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EC" w:rsidRDefault="00C7554D" w:rsidP="00C7554D">
      <w:pPr>
        <w:ind w:left="-284"/>
        <w:rPr>
          <w:rFonts w:ascii="Arial" w:hAnsi="Arial" w:cs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-103505</wp:posOffset>
                </wp:positionV>
                <wp:extent cx="1343025" cy="5905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8EC" w:rsidRDefault="007D18EC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46932851" wp14:editId="167E9467">
                                  <wp:extent cx="1065530" cy="628650"/>
                                  <wp:effectExtent l="0" t="0" r="1270" b="0"/>
                                  <wp:docPr id="3" name="Obrázok 3" descr="Výsledok vyhľadávania obrázkov pre dopyt logo tts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ýsledok vyhľadávania obrázkov pre dopyt logo tts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746" cy="639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90.55pt;margin-top:-8.15pt;width:10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3EhgIAAGcFAAAOAAAAZHJzL2Uyb0RvYy54bWysVM1uEzEQviPxDpbvdJM0KTTqpgqtipAq&#10;WtGinh2v3aywPcaeZDe8Ec/BizH27qahcCnisjv2fDOeb/7Ozltr2FaFWIMr+fhoxJlyEqraPZb8&#10;y/3Vm3ecRRSuEgacKvlORX6+eP3qrPFzNYE1mEoFRk5cnDe+5GtEPy+KKNfKingEXjlSaghWIB3D&#10;Y1EF0ZB3a4rJaHRSNBAqH0CqGOn2slPyRfavtZJ4o3VUyEzJKTbM35C/q/QtFmdi/hiEX9eyD0P8&#10;QxRW1I4e3bu6FCjYJtR/uLK1DBBB45EEW4DWtVSZA7EZj56xuVsLrzIXSk70+zTF/+dWftreBlZX&#10;JZ9y5oSlEt2rFmH78wfzYBSbphQ1Ps4JeecJi+17aKnUw32ky8S81cGmP3FipKdk7/YJJo9MJqPj&#10;6fFoMuNMkm52OprNcgWKJ2sfIn5QYFkSSh6ogDmvYnsdkSIh6ABJjzm4qo3JRTSONSU/OSaXv2nI&#10;wrh0o3I79G4Soy7yLOHOqIQx7rPSlI5MIF3kRlQXJrCtoBYSUiqHmXv2S+iE0hTESwx7/FNULzHu&#10;eAwvg8O9sa0dhMz+WdjV1yFk3eEpkQe8k4jtqu0rvYJqR4UO0E1L9PKqpmpci4i3ItB4UG1p5PGG&#10;PtoAZR16ibM1hO9/u0946lrSctbQuJU8ftuIoDgzHx318+l4Ok3zmQ/T2dsJHcKhZnWocRt7AVSO&#10;MS0XL7OY8GgGUQewD7QZlulVUgkn6e2S4yBeYLcEaLNItVxmEE2kF3jt7rxMrlN1Uq/dtw8i+L4h&#10;kVr5EwyDKebP+rLDJksHyw2CrnPTpgR3We0TT9Oce7nfPGldHJ4z6mk/Ln4BAAD//wMAUEsDBBQA&#10;BgAIAAAAIQASGxDG4gAAAAoBAAAPAAAAZHJzL2Rvd25yZXYueG1sTI9NT4NAFEX3Jv6HyWvirh3A&#10;SCkyNA1JY2J00dqNuwfzCqTzgcy0RX+946ouX+7JvecV60krdqHR9dYIiBcRMDKNlb1pBRw+tvMM&#10;mPNoJCprSMA3OViX93cF5tJezY4ue9+yUGJcjgI674ecc9d0pNEt7EAmZEc7avThHFsuR7yGcq14&#10;EkUp19ibsNDhQFVHzWl/1gJeq+077upEZz+qenk7boavw+eTEA+zafMMzNPkbzD86Qd1KINTbc9G&#10;OqYELLM4DqiAeZw+AgvEapWkwOoQpUvgZcH/v1D+AgAA//8DAFBLAQItABQABgAIAAAAIQC2gziS&#10;/gAAAOEBAAATAAAAAAAAAAAAAAAAAAAAAABbQ29udGVudF9UeXBlc10ueG1sUEsBAi0AFAAGAAgA&#10;AAAhADj9If/WAAAAlAEAAAsAAAAAAAAAAAAAAAAALwEAAF9yZWxzLy5yZWxzUEsBAi0AFAAGAAgA&#10;AAAhAA5YbcSGAgAAZwUAAA4AAAAAAAAAAAAAAAAALgIAAGRycy9lMm9Eb2MueG1sUEsBAi0AFAAG&#10;AAgAAAAhABIbEMbiAAAACgEAAA8AAAAAAAAAAAAAAAAA4AQAAGRycy9kb3ducmV2LnhtbFBLBQYA&#10;AAAABAAEAPMAAADvBQAAAAA=&#10;" filled="f" stroked="f" strokeweight=".5pt">
                <v:textbox>
                  <w:txbxContent>
                    <w:p w:rsidR="007D18EC" w:rsidRDefault="007D18EC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46932851" wp14:editId="167E9467">
                            <wp:extent cx="1065530" cy="628650"/>
                            <wp:effectExtent l="0" t="0" r="1270" b="0"/>
                            <wp:docPr id="3" name="Obrázok 3" descr="Výsledok vyhľadávania obrázkov pre dopyt logo tts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ýsledok vyhľadávania obrázkov pre dopyt logo tts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746" cy="639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5F5">
        <w:rPr>
          <w:noProof/>
          <w:sz w:val="44"/>
          <w:szCs w:val="44"/>
          <w:lang w:eastAsia="sk-SK"/>
        </w:rPr>
        <w:drawing>
          <wp:inline distT="0" distB="0" distL="0" distR="0" wp14:anchorId="703B734E" wp14:editId="33C369C1">
            <wp:extent cx="5760720" cy="729537"/>
            <wp:effectExtent l="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4B" w:rsidRDefault="0027484B" w:rsidP="00891A6B">
      <w:pPr>
        <w:rPr>
          <w:rFonts w:ascii="Arial" w:hAnsi="Arial" w:cs="Arial"/>
          <w:b/>
        </w:rPr>
      </w:pPr>
    </w:p>
    <w:p w:rsidR="00891A6B" w:rsidRDefault="00891A6B" w:rsidP="008A3676">
      <w:pPr>
        <w:ind w:left="2268" w:hanging="2268"/>
        <w:rPr>
          <w:rFonts w:ascii="Arial" w:hAnsi="Arial" w:cs="Arial"/>
          <w:b/>
          <w:sz w:val="28"/>
          <w:szCs w:val="28"/>
        </w:rPr>
      </w:pPr>
      <w:r w:rsidRPr="008A3676">
        <w:rPr>
          <w:rFonts w:ascii="Arial" w:hAnsi="Arial" w:cs="Arial"/>
          <w:b/>
          <w:sz w:val="28"/>
          <w:szCs w:val="28"/>
        </w:rPr>
        <w:t>Názov projektu:</w:t>
      </w:r>
      <w:r w:rsidR="0027484B" w:rsidRPr="008A3676">
        <w:rPr>
          <w:rFonts w:ascii="Arial" w:hAnsi="Arial" w:cs="Arial"/>
          <w:b/>
          <w:sz w:val="28"/>
          <w:szCs w:val="28"/>
        </w:rPr>
        <w:tab/>
      </w:r>
      <w:r w:rsidRPr="008A3676">
        <w:rPr>
          <w:rFonts w:ascii="Arial" w:hAnsi="Arial" w:cs="Arial"/>
          <w:b/>
          <w:sz w:val="28"/>
          <w:szCs w:val="28"/>
        </w:rPr>
        <w:t>„</w:t>
      </w:r>
      <w:r w:rsidR="007C65F5" w:rsidRPr="007C65F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Prepojenie stredoškolského vzdelávania s praxou v Trnavskom samosprávnom kraji 1</w:t>
      </w:r>
      <w:r w:rsidRPr="008A3676">
        <w:rPr>
          <w:rFonts w:ascii="Arial" w:hAnsi="Arial" w:cs="Arial"/>
          <w:b/>
          <w:sz w:val="28"/>
          <w:szCs w:val="28"/>
        </w:rPr>
        <w:t>“</w:t>
      </w:r>
    </w:p>
    <w:p w:rsidR="008A3676" w:rsidRPr="008A3676" w:rsidRDefault="008A3676" w:rsidP="008A3676">
      <w:pPr>
        <w:spacing w:after="240" w:line="276" w:lineRule="auto"/>
        <w:ind w:left="2268" w:hanging="2268"/>
        <w:rPr>
          <w:rFonts w:ascii="Arial" w:hAnsi="Arial" w:cs="Arial"/>
          <w:b/>
          <w:sz w:val="28"/>
          <w:szCs w:val="28"/>
        </w:rPr>
      </w:pPr>
    </w:p>
    <w:p w:rsidR="00924E9C" w:rsidRPr="008A3676" w:rsidRDefault="008A3676" w:rsidP="008A3676">
      <w:pPr>
        <w:spacing w:after="240" w:line="276" w:lineRule="auto"/>
        <w:outlineLvl w:val="0"/>
        <w:rPr>
          <w:rFonts w:ascii="Arial" w:hAnsi="Arial" w:cs="Arial"/>
        </w:rPr>
      </w:pPr>
      <w:r w:rsidRPr="008A3676">
        <w:rPr>
          <w:rFonts w:ascii="Arial" w:hAnsi="Arial" w:cs="Arial"/>
          <w:b/>
        </w:rPr>
        <w:t>Typ projektu:</w:t>
      </w:r>
      <w:r w:rsidRPr="008A3676">
        <w:rPr>
          <w:rFonts w:ascii="Arial" w:hAnsi="Arial" w:cs="Arial"/>
        </w:rPr>
        <w:t xml:space="preserve">    </w:t>
      </w:r>
      <w:r w:rsidR="00924E9C" w:rsidRPr="008A3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924E9C" w:rsidRPr="008A3676">
        <w:rPr>
          <w:rFonts w:ascii="Arial" w:hAnsi="Arial" w:cs="Arial"/>
        </w:rPr>
        <w:t xml:space="preserve"> </w:t>
      </w:r>
      <w:r w:rsidR="00E92DB3" w:rsidRPr="008A3676">
        <w:rPr>
          <w:rFonts w:ascii="Arial" w:hAnsi="Arial" w:cs="Arial"/>
        </w:rPr>
        <w:t>Dopytovo-orientovaný projekt</w:t>
      </w:r>
    </w:p>
    <w:p w:rsidR="00891A6B" w:rsidRPr="00615D93" w:rsidRDefault="00741F6D" w:rsidP="008A3676">
      <w:pPr>
        <w:spacing w:after="240" w:line="276" w:lineRule="auto"/>
        <w:jc w:val="both"/>
        <w:outlineLvl w:val="0"/>
        <w:rPr>
          <w:rFonts w:ascii="Arial" w:hAnsi="Arial" w:cs="Arial"/>
          <w:sz w:val="22"/>
        </w:rPr>
      </w:pPr>
      <w:r w:rsidRPr="00615D93">
        <w:rPr>
          <w:rFonts w:ascii="Arial" w:hAnsi="Arial" w:cs="Arial"/>
          <w:b/>
          <w:sz w:val="22"/>
        </w:rPr>
        <w:t xml:space="preserve">Operačný program: </w:t>
      </w:r>
      <w:r w:rsidR="0005610E">
        <w:rPr>
          <w:rFonts w:ascii="Arial" w:hAnsi="Arial" w:cs="Arial"/>
          <w:b/>
          <w:sz w:val="22"/>
        </w:rPr>
        <w:t xml:space="preserve">   </w:t>
      </w:r>
      <w:r w:rsidRPr="00615D93">
        <w:rPr>
          <w:rFonts w:ascii="Arial" w:hAnsi="Arial" w:cs="Arial"/>
          <w:sz w:val="22"/>
        </w:rPr>
        <w:t>Ľudské zdroje</w:t>
      </w:r>
    </w:p>
    <w:p w:rsidR="00741F6D" w:rsidRPr="00615D93" w:rsidRDefault="00741F6D" w:rsidP="008A3676">
      <w:pPr>
        <w:spacing w:after="120" w:line="276" w:lineRule="auto"/>
        <w:jc w:val="both"/>
        <w:outlineLvl w:val="0"/>
        <w:rPr>
          <w:rFonts w:ascii="Arial" w:hAnsi="Arial" w:cs="Arial"/>
          <w:sz w:val="22"/>
        </w:rPr>
      </w:pPr>
      <w:r w:rsidRPr="00615D93">
        <w:rPr>
          <w:rFonts w:ascii="Arial" w:hAnsi="Arial" w:cs="Arial"/>
          <w:b/>
          <w:sz w:val="22"/>
        </w:rPr>
        <w:t>Spolufinancovanie:</w:t>
      </w:r>
      <w:r w:rsidRPr="00615D93">
        <w:rPr>
          <w:rFonts w:ascii="Arial" w:hAnsi="Arial" w:cs="Arial"/>
          <w:sz w:val="22"/>
        </w:rPr>
        <w:t xml:space="preserve"> </w:t>
      </w:r>
      <w:r w:rsidR="0005610E">
        <w:rPr>
          <w:rFonts w:ascii="Arial" w:hAnsi="Arial" w:cs="Arial"/>
          <w:sz w:val="22"/>
        </w:rPr>
        <w:t xml:space="preserve">   </w:t>
      </w:r>
      <w:r w:rsidRPr="00615D93">
        <w:rPr>
          <w:rFonts w:ascii="Arial" w:hAnsi="Arial" w:cs="Arial"/>
          <w:sz w:val="22"/>
        </w:rPr>
        <w:t xml:space="preserve">Európsky sociálny fond </w:t>
      </w:r>
      <w:r w:rsidR="0005610E">
        <w:rPr>
          <w:rFonts w:ascii="Arial" w:hAnsi="Arial" w:cs="Arial"/>
          <w:sz w:val="22"/>
        </w:rPr>
        <w:t xml:space="preserve">(ESF) </w:t>
      </w:r>
    </w:p>
    <w:p w:rsidR="00E92DB3" w:rsidRPr="00615D93" w:rsidRDefault="003B24C6" w:rsidP="003B24C6">
      <w:pPr>
        <w:spacing w:after="120"/>
        <w:ind w:left="1560" w:hanging="1560"/>
        <w:jc w:val="both"/>
        <w:outlineLvl w:val="0"/>
        <w:rPr>
          <w:rFonts w:ascii="Arial" w:hAnsi="Arial" w:cs="Arial"/>
          <w:sz w:val="22"/>
        </w:rPr>
      </w:pPr>
      <w:r w:rsidRPr="00615D93">
        <w:rPr>
          <w:rFonts w:ascii="Arial" w:hAnsi="Arial" w:cs="Arial"/>
          <w:b/>
          <w:sz w:val="22"/>
        </w:rPr>
        <w:t xml:space="preserve">Prioritná os: </w:t>
      </w:r>
      <w:r w:rsidR="00E92DB3" w:rsidRPr="00615D93">
        <w:rPr>
          <w:rFonts w:ascii="Arial" w:hAnsi="Arial" w:cs="Arial"/>
          <w:b/>
          <w:sz w:val="22"/>
        </w:rPr>
        <w:tab/>
      </w:r>
      <w:r w:rsidR="00E92DB3" w:rsidRPr="00615D93">
        <w:rPr>
          <w:rFonts w:ascii="Arial" w:hAnsi="Arial" w:cs="Arial"/>
          <w:b/>
          <w:sz w:val="22"/>
        </w:rPr>
        <w:tab/>
      </w:r>
      <w:r w:rsidR="0005610E">
        <w:rPr>
          <w:rFonts w:ascii="Arial" w:hAnsi="Arial" w:cs="Arial"/>
          <w:b/>
          <w:sz w:val="22"/>
        </w:rPr>
        <w:t xml:space="preserve">  </w:t>
      </w:r>
      <w:r w:rsidR="00FE1576" w:rsidRPr="00FE1576">
        <w:rPr>
          <w:rFonts w:ascii="Arial" w:hAnsi="Arial" w:cs="Arial"/>
          <w:sz w:val="22"/>
        </w:rPr>
        <w:t>1 V</w:t>
      </w:r>
      <w:r w:rsidR="00FE1576">
        <w:rPr>
          <w:rFonts w:ascii="Arial" w:hAnsi="Arial" w:cs="Arial"/>
          <w:sz w:val="22"/>
        </w:rPr>
        <w:t>zdelávanie</w:t>
      </w:r>
    </w:p>
    <w:p w:rsidR="003B24C6" w:rsidRPr="00615D93" w:rsidRDefault="003B24C6" w:rsidP="0005610E">
      <w:pPr>
        <w:tabs>
          <w:tab w:val="left" w:pos="2268"/>
        </w:tabs>
        <w:spacing w:after="120"/>
        <w:ind w:left="2268" w:hanging="2268"/>
        <w:jc w:val="both"/>
        <w:outlineLvl w:val="0"/>
        <w:rPr>
          <w:rFonts w:ascii="Arial" w:hAnsi="Arial" w:cs="Arial"/>
          <w:sz w:val="22"/>
        </w:rPr>
      </w:pPr>
      <w:r w:rsidRPr="00615D93">
        <w:rPr>
          <w:rFonts w:ascii="Arial" w:hAnsi="Arial" w:cs="Arial"/>
          <w:b/>
          <w:sz w:val="22"/>
        </w:rPr>
        <w:t>Investičná priorita:</w:t>
      </w:r>
      <w:r w:rsidR="00FE1576">
        <w:rPr>
          <w:rFonts w:ascii="Arial" w:hAnsi="Arial" w:cs="Arial"/>
          <w:b/>
          <w:sz w:val="22"/>
        </w:rPr>
        <w:t xml:space="preserve">   </w:t>
      </w:r>
      <w:r w:rsidR="00615D93" w:rsidRPr="00615D93">
        <w:rPr>
          <w:rFonts w:ascii="Arial" w:hAnsi="Arial" w:cs="Arial"/>
          <w:sz w:val="22"/>
        </w:rPr>
        <w:t>1</w:t>
      </w:r>
      <w:r w:rsidR="00FE1576">
        <w:rPr>
          <w:rFonts w:ascii="Arial" w:hAnsi="Arial" w:cs="Arial"/>
          <w:sz w:val="22"/>
        </w:rPr>
        <w:t>.2</w:t>
      </w:r>
      <w:r w:rsidR="00615D93" w:rsidRPr="00615D93">
        <w:rPr>
          <w:rFonts w:ascii="Arial" w:hAnsi="Arial" w:cs="Arial"/>
          <w:sz w:val="22"/>
        </w:rPr>
        <w:t xml:space="preserve"> </w:t>
      </w:r>
      <w:r w:rsidR="00FE1576">
        <w:rPr>
          <w:rFonts w:ascii="Arial" w:hAnsi="Arial" w:cs="Arial"/>
          <w:sz w:val="22"/>
        </w:rPr>
        <w:t xml:space="preserve">Zvyšovanie významu trhu práce v oblasti systémov vzdelávania a odbornej prípravy, uľahčovanie prechodu od vzdelávania k zamestnanosti a zlepšovanie systémov odborného vzdelávania a prípravy a ich kvality, a to aj prostredníctvom mechanizmov na predvídania zručností, úpravy učebných plánov a vytvárania a rozvoja systémov vzdelávania na pracovisku vrátane systémov duálneho vzdelávania a učňovského vzdelávania </w:t>
      </w:r>
    </w:p>
    <w:p w:rsidR="003B24C6" w:rsidRPr="00615D93" w:rsidRDefault="003B24C6" w:rsidP="0005610E">
      <w:pPr>
        <w:spacing w:after="120"/>
        <w:ind w:left="2268" w:hanging="2268"/>
        <w:jc w:val="both"/>
        <w:outlineLvl w:val="0"/>
        <w:rPr>
          <w:rFonts w:ascii="Arial" w:hAnsi="Arial" w:cs="Arial"/>
          <w:sz w:val="22"/>
        </w:rPr>
      </w:pPr>
      <w:r w:rsidRPr="00615D93">
        <w:rPr>
          <w:rFonts w:ascii="Arial" w:hAnsi="Arial" w:cs="Arial"/>
          <w:b/>
          <w:sz w:val="22"/>
        </w:rPr>
        <w:t>Špecifický cieľ:</w:t>
      </w:r>
      <w:r w:rsidR="00615D93" w:rsidRPr="00615D93">
        <w:rPr>
          <w:sz w:val="22"/>
        </w:rPr>
        <w:t xml:space="preserve"> </w:t>
      </w:r>
      <w:r w:rsidR="0005610E">
        <w:rPr>
          <w:sz w:val="22"/>
        </w:rPr>
        <w:tab/>
      </w:r>
      <w:r w:rsidR="00FE1576" w:rsidRPr="00FE1576">
        <w:rPr>
          <w:rFonts w:ascii="Arial" w:hAnsi="Arial" w:cs="Arial"/>
          <w:sz w:val="22"/>
        </w:rPr>
        <w:t>1.2.</w:t>
      </w:r>
      <w:r w:rsidR="00FE1576">
        <w:rPr>
          <w:rFonts w:ascii="Arial" w:hAnsi="Arial" w:cs="Arial"/>
          <w:sz w:val="22"/>
        </w:rPr>
        <w:t>1</w:t>
      </w:r>
      <w:r w:rsidR="00FE1576" w:rsidRPr="00FE1576">
        <w:rPr>
          <w:rFonts w:ascii="Arial" w:hAnsi="Arial" w:cs="Arial"/>
          <w:sz w:val="22"/>
        </w:rPr>
        <w:t xml:space="preserve"> </w:t>
      </w:r>
      <w:r w:rsidR="00615D93" w:rsidRPr="00FE1576">
        <w:rPr>
          <w:rFonts w:ascii="Arial" w:hAnsi="Arial" w:cs="Arial"/>
          <w:sz w:val="22"/>
        </w:rPr>
        <w:t>Z</w:t>
      </w:r>
      <w:r w:rsidR="00FE1576">
        <w:rPr>
          <w:rFonts w:ascii="Arial" w:hAnsi="Arial" w:cs="Arial"/>
          <w:sz w:val="22"/>
        </w:rPr>
        <w:t>výšiť kvalitu odborného vzdelávania a prípravy reflektujúc potreby trhu práce</w:t>
      </w:r>
    </w:p>
    <w:p w:rsidR="003B24C6" w:rsidRPr="00615D93" w:rsidRDefault="003B24C6" w:rsidP="00615D93">
      <w:pPr>
        <w:spacing w:after="120"/>
        <w:ind w:left="2268" w:hanging="2268"/>
        <w:jc w:val="both"/>
        <w:outlineLvl w:val="0"/>
        <w:rPr>
          <w:rFonts w:ascii="Arial" w:hAnsi="Arial" w:cs="Arial"/>
          <w:b/>
          <w:sz w:val="22"/>
        </w:rPr>
      </w:pPr>
      <w:r w:rsidRPr="00615D93">
        <w:rPr>
          <w:rFonts w:ascii="Arial" w:hAnsi="Arial" w:cs="Arial"/>
          <w:b/>
          <w:sz w:val="22"/>
        </w:rPr>
        <w:t>Kód výzvy:</w:t>
      </w:r>
      <w:r w:rsidRPr="00615D93">
        <w:rPr>
          <w:sz w:val="22"/>
        </w:rPr>
        <w:t xml:space="preserve"> </w:t>
      </w:r>
      <w:r w:rsidR="00615D93" w:rsidRPr="00615D93">
        <w:rPr>
          <w:sz w:val="22"/>
        </w:rPr>
        <w:tab/>
      </w:r>
      <w:r w:rsidRPr="00615D93">
        <w:rPr>
          <w:rFonts w:ascii="Arial" w:hAnsi="Arial" w:cs="Arial"/>
          <w:b/>
          <w:sz w:val="22"/>
        </w:rPr>
        <w:t>OP</w:t>
      </w:r>
      <w:r w:rsidR="00FE1576">
        <w:rPr>
          <w:rFonts w:ascii="Arial" w:hAnsi="Arial" w:cs="Arial"/>
          <w:b/>
          <w:sz w:val="22"/>
        </w:rPr>
        <w:t>LZ-PO1/2019/DOP/1.2.1-01</w:t>
      </w:r>
    </w:p>
    <w:p w:rsidR="003B24C6" w:rsidRPr="00615D93" w:rsidRDefault="00924E9C" w:rsidP="003B24C6">
      <w:pPr>
        <w:spacing w:after="120"/>
        <w:ind w:left="1560" w:hanging="156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Trvanie</w:t>
      </w:r>
      <w:r w:rsidR="003B24C6" w:rsidRPr="00615D93">
        <w:rPr>
          <w:rFonts w:ascii="Arial" w:hAnsi="Arial" w:cs="Arial"/>
          <w:b/>
          <w:sz w:val="22"/>
        </w:rPr>
        <w:t xml:space="preserve"> projektu:  </w:t>
      </w:r>
      <w:r w:rsidR="003B24C6" w:rsidRPr="00615D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</w:t>
      </w:r>
      <w:r w:rsidR="00FE1576">
        <w:rPr>
          <w:rFonts w:ascii="Arial" w:hAnsi="Arial" w:cs="Arial"/>
          <w:sz w:val="22"/>
        </w:rPr>
        <w:t xml:space="preserve">september </w:t>
      </w:r>
      <w:r w:rsidR="003B24C6" w:rsidRPr="00615D93">
        <w:rPr>
          <w:rFonts w:ascii="Arial" w:hAnsi="Arial" w:cs="Arial"/>
          <w:sz w:val="22"/>
        </w:rPr>
        <w:t>20</w:t>
      </w:r>
      <w:r w:rsidR="00FE1576">
        <w:rPr>
          <w:rFonts w:ascii="Arial" w:hAnsi="Arial" w:cs="Arial"/>
          <w:sz w:val="22"/>
        </w:rPr>
        <w:t>20</w:t>
      </w:r>
      <w:r w:rsidR="003B24C6" w:rsidRPr="00615D93">
        <w:rPr>
          <w:rFonts w:ascii="Arial" w:hAnsi="Arial" w:cs="Arial"/>
          <w:sz w:val="22"/>
        </w:rPr>
        <w:t xml:space="preserve"> – </w:t>
      </w:r>
      <w:r w:rsidR="00FE1576">
        <w:rPr>
          <w:rFonts w:ascii="Arial" w:hAnsi="Arial" w:cs="Arial"/>
          <w:sz w:val="22"/>
        </w:rPr>
        <w:t>august</w:t>
      </w:r>
      <w:r w:rsidR="003B24C6" w:rsidRPr="00615D93">
        <w:rPr>
          <w:rFonts w:ascii="Arial" w:hAnsi="Arial" w:cs="Arial"/>
          <w:sz w:val="22"/>
        </w:rPr>
        <w:t xml:space="preserve"> 2020</w:t>
      </w:r>
      <w:r w:rsidR="0005610E">
        <w:rPr>
          <w:rFonts w:ascii="Arial" w:hAnsi="Arial" w:cs="Arial"/>
          <w:sz w:val="22"/>
        </w:rPr>
        <w:t xml:space="preserve"> (</w:t>
      </w:r>
      <w:r w:rsidR="003B24C6" w:rsidRPr="00615D93">
        <w:rPr>
          <w:rFonts w:ascii="Arial" w:hAnsi="Arial" w:cs="Arial"/>
          <w:sz w:val="22"/>
        </w:rPr>
        <w:t>2</w:t>
      </w:r>
      <w:r w:rsidR="00FE1576">
        <w:rPr>
          <w:rFonts w:ascii="Arial" w:hAnsi="Arial" w:cs="Arial"/>
          <w:sz w:val="22"/>
        </w:rPr>
        <w:t>4</w:t>
      </w:r>
      <w:r w:rsidR="003B24C6" w:rsidRPr="00615D93">
        <w:rPr>
          <w:rFonts w:ascii="Arial" w:hAnsi="Arial" w:cs="Arial"/>
          <w:sz w:val="22"/>
        </w:rPr>
        <w:t xml:space="preserve"> mesiacov</w:t>
      </w:r>
      <w:r w:rsidR="0005610E">
        <w:rPr>
          <w:rFonts w:ascii="Arial" w:hAnsi="Arial" w:cs="Arial"/>
          <w:sz w:val="22"/>
        </w:rPr>
        <w:t>)</w:t>
      </w:r>
    </w:p>
    <w:p w:rsidR="0005610E" w:rsidRPr="0005610E" w:rsidRDefault="00F336CE" w:rsidP="0005610E">
      <w:pPr>
        <w:jc w:val="both"/>
        <w:rPr>
          <w:rFonts w:ascii="Arial" w:hAnsi="Arial" w:cs="Arial"/>
          <w:sz w:val="22"/>
          <w:szCs w:val="22"/>
        </w:rPr>
      </w:pPr>
      <w:r w:rsidRPr="00615D93">
        <w:rPr>
          <w:rFonts w:ascii="Arial" w:hAnsi="Arial" w:cs="Arial"/>
          <w:b/>
          <w:sz w:val="22"/>
        </w:rPr>
        <w:t>Rozpočet projektu</w:t>
      </w:r>
      <w:r w:rsidRPr="0005610E">
        <w:rPr>
          <w:rFonts w:ascii="Arial" w:hAnsi="Arial" w:cs="Arial"/>
          <w:b/>
          <w:sz w:val="22"/>
          <w:szCs w:val="22"/>
        </w:rPr>
        <w:t xml:space="preserve">: </w:t>
      </w:r>
      <w:r w:rsidR="00924E9C">
        <w:rPr>
          <w:rFonts w:ascii="Arial" w:hAnsi="Arial" w:cs="Arial"/>
          <w:b/>
          <w:sz w:val="22"/>
          <w:szCs w:val="22"/>
        </w:rPr>
        <w:t xml:space="preserve">    </w:t>
      </w:r>
      <w:r w:rsidR="0005610E" w:rsidRPr="0005610E">
        <w:rPr>
          <w:rFonts w:ascii="Arial" w:hAnsi="Arial" w:cs="Arial"/>
          <w:sz w:val="22"/>
          <w:szCs w:val="22"/>
        </w:rPr>
        <w:t xml:space="preserve">celková výška oprávnených prostriedkov:  </w:t>
      </w:r>
      <w:r w:rsidR="003A26D0">
        <w:rPr>
          <w:rFonts w:ascii="Arial" w:hAnsi="Arial" w:cs="Arial"/>
          <w:b/>
          <w:sz w:val="22"/>
          <w:szCs w:val="22"/>
        </w:rPr>
        <w:t>2 105 205,55</w:t>
      </w:r>
      <w:r w:rsidR="0005610E" w:rsidRPr="0005610E">
        <w:rPr>
          <w:rFonts w:ascii="Arial" w:hAnsi="Arial" w:cs="Arial"/>
          <w:b/>
          <w:sz w:val="22"/>
          <w:szCs w:val="22"/>
        </w:rPr>
        <w:t xml:space="preserve"> EUR</w:t>
      </w:r>
      <w:r w:rsidR="0005610E" w:rsidRPr="0005610E">
        <w:rPr>
          <w:rFonts w:ascii="Arial" w:hAnsi="Arial" w:cs="Arial"/>
          <w:sz w:val="22"/>
          <w:szCs w:val="22"/>
        </w:rPr>
        <w:t xml:space="preserve"> </w:t>
      </w:r>
    </w:p>
    <w:p w:rsidR="0005610E" w:rsidRPr="0005610E" w:rsidRDefault="0005610E" w:rsidP="00924E9C">
      <w:pPr>
        <w:ind w:left="2268"/>
        <w:jc w:val="both"/>
        <w:rPr>
          <w:rFonts w:ascii="Arial" w:hAnsi="Arial" w:cs="Arial"/>
          <w:sz w:val="22"/>
          <w:szCs w:val="22"/>
        </w:rPr>
      </w:pPr>
      <w:r w:rsidRPr="0005610E">
        <w:rPr>
          <w:rFonts w:ascii="Arial" w:hAnsi="Arial" w:cs="Arial"/>
          <w:sz w:val="22"/>
          <w:szCs w:val="22"/>
        </w:rPr>
        <w:t xml:space="preserve">z toho spolufinancovanie z ESF:            </w:t>
      </w:r>
      <w:r w:rsidRPr="0005610E">
        <w:rPr>
          <w:rFonts w:ascii="Arial" w:hAnsi="Arial" w:cs="Arial"/>
          <w:sz w:val="22"/>
          <w:szCs w:val="22"/>
        </w:rPr>
        <w:tab/>
        <w:t xml:space="preserve"> </w:t>
      </w:r>
      <w:r w:rsidR="003A26D0">
        <w:rPr>
          <w:rFonts w:ascii="Arial" w:hAnsi="Arial" w:cs="Arial"/>
          <w:sz w:val="22"/>
          <w:szCs w:val="22"/>
        </w:rPr>
        <w:t>1 789 424,7</w:t>
      </w:r>
      <w:r w:rsidR="00041D77">
        <w:rPr>
          <w:rFonts w:ascii="Arial" w:hAnsi="Arial" w:cs="Arial"/>
          <w:sz w:val="22"/>
          <w:szCs w:val="22"/>
        </w:rPr>
        <w:t>1</w:t>
      </w:r>
      <w:r w:rsidRPr="0005610E">
        <w:rPr>
          <w:rFonts w:ascii="Arial" w:hAnsi="Arial" w:cs="Arial"/>
          <w:sz w:val="22"/>
          <w:szCs w:val="22"/>
        </w:rPr>
        <w:t>EUR (85%)</w:t>
      </w:r>
    </w:p>
    <w:p w:rsidR="00041D77" w:rsidRDefault="0005610E" w:rsidP="00924E9C">
      <w:pPr>
        <w:pStyle w:val="Odsekzoznamu"/>
        <w:spacing w:after="0"/>
        <w:ind w:left="2268"/>
        <w:rPr>
          <w:rFonts w:ascii="Arial" w:hAnsi="Arial" w:cs="Arial"/>
        </w:rPr>
      </w:pPr>
      <w:r w:rsidRPr="0005610E">
        <w:rPr>
          <w:rFonts w:ascii="Arial" w:hAnsi="Arial" w:cs="Arial"/>
        </w:rPr>
        <w:t xml:space="preserve">spolufinancovanie zo štátneho </w:t>
      </w:r>
    </w:p>
    <w:p w:rsidR="0005610E" w:rsidRPr="0005610E" w:rsidRDefault="0005610E" w:rsidP="00924E9C">
      <w:pPr>
        <w:pStyle w:val="Odsekzoznamu"/>
        <w:spacing w:after="0"/>
        <w:ind w:left="2268"/>
        <w:rPr>
          <w:rFonts w:ascii="Arial" w:hAnsi="Arial" w:cs="Arial"/>
        </w:rPr>
      </w:pPr>
      <w:r w:rsidRPr="0005610E">
        <w:rPr>
          <w:rFonts w:ascii="Arial" w:hAnsi="Arial" w:cs="Arial"/>
        </w:rPr>
        <w:t xml:space="preserve">rozpočtu:    </w:t>
      </w:r>
      <w:r w:rsidR="00924E9C">
        <w:rPr>
          <w:rFonts w:ascii="Arial" w:hAnsi="Arial" w:cs="Arial"/>
        </w:rPr>
        <w:t xml:space="preserve"> </w:t>
      </w:r>
      <w:r w:rsidRPr="0005610E">
        <w:rPr>
          <w:rFonts w:ascii="Arial" w:hAnsi="Arial" w:cs="Arial"/>
        </w:rPr>
        <w:t xml:space="preserve">    </w:t>
      </w:r>
      <w:r w:rsidR="00041D77">
        <w:rPr>
          <w:rFonts w:ascii="Arial" w:hAnsi="Arial" w:cs="Arial"/>
        </w:rPr>
        <w:t xml:space="preserve">                                               210 520,55</w:t>
      </w:r>
      <w:r w:rsidRPr="0005610E">
        <w:rPr>
          <w:rFonts w:ascii="Arial" w:hAnsi="Arial" w:cs="Arial"/>
        </w:rPr>
        <w:t xml:space="preserve"> EUR (1</w:t>
      </w:r>
      <w:r w:rsidR="00041D77">
        <w:rPr>
          <w:rFonts w:ascii="Arial" w:hAnsi="Arial" w:cs="Arial"/>
        </w:rPr>
        <w:t>0</w:t>
      </w:r>
      <w:r w:rsidRPr="0005610E">
        <w:rPr>
          <w:rFonts w:ascii="Arial" w:hAnsi="Arial" w:cs="Arial"/>
        </w:rPr>
        <w:t>%)</w:t>
      </w:r>
    </w:p>
    <w:p w:rsidR="00041D77" w:rsidRDefault="0005610E" w:rsidP="00924E9C">
      <w:pPr>
        <w:pStyle w:val="Odsekzoznamu"/>
        <w:spacing w:after="0"/>
        <w:ind w:left="2268"/>
        <w:rPr>
          <w:rFonts w:ascii="Arial" w:hAnsi="Arial" w:cs="Arial"/>
        </w:rPr>
      </w:pPr>
      <w:r w:rsidRPr="0005610E">
        <w:rPr>
          <w:rFonts w:ascii="Arial" w:hAnsi="Arial" w:cs="Arial"/>
        </w:rPr>
        <w:t xml:space="preserve">spolufinancovanie z vlastných </w:t>
      </w:r>
    </w:p>
    <w:p w:rsidR="0005610E" w:rsidRPr="0005610E" w:rsidRDefault="0005610E" w:rsidP="00924E9C">
      <w:pPr>
        <w:pStyle w:val="Odsekzoznamu"/>
        <w:spacing w:after="0"/>
        <w:ind w:left="2268"/>
        <w:rPr>
          <w:rFonts w:ascii="Arial" w:hAnsi="Arial" w:cs="Arial"/>
        </w:rPr>
      </w:pPr>
      <w:r w:rsidRPr="0005610E">
        <w:rPr>
          <w:rFonts w:ascii="Arial" w:hAnsi="Arial" w:cs="Arial"/>
        </w:rPr>
        <w:t>zdrojov TTSK</w:t>
      </w:r>
      <w:r w:rsidR="00041D77">
        <w:rPr>
          <w:rFonts w:ascii="Arial" w:hAnsi="Arial" w:cs="Arial"/>
        </w:rPr>
        <w:t xml:space="preserve">:  </w:t>
      </w:r>
      <w:r w:rsidR="00041D77">
        <w:rPr>
          <w:rFonts w:ascii="Arial" w:hAnsi="Arial" w:cs="Arial"/>
        </w:rPr>
        <w:tab/>
      </w:r>
      <w:r w:rsidR="00041D77">
        <w:rPr>
          <w:rFonts w:ascii="Arial" w:hAnsi="Arial" w:cs="Arial"/>
        </w:rPr>
        <w:tab/>
      </w:r>
      <w:r w:rsidR="00041D77">
        <w:rPr>
          <w:rFonts w:ascii="Arial" w:hAnsi="Arial" w:cs="Arial"/>
        </w:rPr>
        <w:tab/>
      </w:r>
      <w:r w:rsidR="00041D77">
        <w:rPr>
          <w:rFonts w:ascii="Arial" w:hAnsi="Arial" w:cs="Arial"/>
        </w:rPr>
        <w:tab/>
        <w:t xml:space="preserve">   105 260,28</w:t>
      </w:r>
      <w:r w:rsidRPr="0005610E">
        <w:rPr>
          <w:rFonts w:ascii="Arial" w:hAnsi="Arial" w:cs="Arial"/>
        </w:rPr>
        <w:t xml:space="preserve"> EUR (</w:t>
      </w:r>
      <w:r w:rsidR="00041D77">
        <w:rPr>
          <w:rFonts w:ascii="Arial" w:hAnsi="Arial" w:cs="Arial"/>
        </w:rPr>
        <w:t>5</w:t>
      </w:r>
      <w:r w:rsidRPr="0005610E">
        <w:rPr>
          <w:rFonts w:ascii="Arial" w:hAnsi="Arial" w:cs="Arial"/>
        </w:rPr>
        <w:t>%)</w:t>
      </w:r>
      <w:r w:rsidRPr="0005610E">
        <w:rPr>
          <w:rFonts w:ascii="Arial" w:hAnsi="Arial" w:cs="Arial"/>
        </w:rPr>
        <w:tab/>
      </w:r>
      <w:r w:rsidRPr="0005610E">
        <w:rPr>
          <w:rFonts w:ascii="Arial" w:hAnsi="Arial" w:cs="Arial"/>
        </w:rPr>
        <w:tab/>
      </w:r>
      <w:r w:rsidRPr="0005610E">
        <w:rPr>
          <w:rFonts w:ascii="Arial" w:hAnsi="Arial" w:cs="Arial"/>
        </w:rPr>
        <w:tab/>
      </w:r>
      <w:r w:rsidRPr="0005610E">
        <w:rPr>
          <w:rFonts w:ascii="Arial" w:hAnsi="Arial" w:cs="Arial"/>
        </w:rPr>
        <w:tab/>
        <w:t xml:space="preserve">                  </w:t>
      </w:r>
    </w:p>
    <w:p w:rsidR="003B24C6" w:rsidRPr="00615D93" w:rsidRDefault="003B24C6" w:rsidP="00924E9C">
      <w:pPr>
        <w:spacing w:after="120"/>
        <w:ind w:left="1559" w:hanging="1559"/>
        <w:jc w:val="both"/>
        <w:outlineLvl w:val="0"/>
        <w:rPr>
          <w:rFonts w:ascii="Arial" w:hAnsi="Arial" w:cs="Arial"/>
          <w:b/>
          <w:sz w:val="22"/>
        </w:rPr>
      </w:pPr>
      <w:r w:rsidRPr="00615D93">
        <w:rPr>
          <w:rFonts w:ascii="Arial" w:hAnsi="Arial" w:cs="Arial"/>
          <w:b/>
          <w:sz w:val="22"/>
        </w:rPr>
        <w:t>Opis projektu:</w:t>
      </w:r>
    </w:p>
    <w:p w:rsidR="00F71468" w:rsidRPr="008036D5" w:rsidRDefault="00F71468" w:rsidP="00F71468">
      <w:pPr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8036D5">
        <w:rPr>
          <w:rFonts w:ascii="Arial" w:eastAsia="Times New Roman" w:hAnsi="Arial" w:cs="Arial"/>
          <w:sz w:val="22"/>
          <w:szCs w:val="22"/>
          <w:lang w:eastAsia="sk-SK"/>
        </w:rPr>
        <w:t xml:space="preserve">Projekt </w:t>
      </w:r>
      <w:r w:rsidRPr="008036D5">
        <w:rPr>
          <w:rFonts w:ascii="Arial" w:eastAsia="Times New Roman" w:hAnsi="Arial" w:cs="Arial"/>
          <w:bCs/>
          <w:sz w:val="22"/>
          <w:szCs w:val="22"/>
          <w:lang w:eastAsia="sk-SK"/>
        </w:rPr>
        <w:t>Prepojenie stredoškolského vzdelávania s praxou v Trnavskom samosprávnom kraji 1</w:t>
      </w:r>
      <w:r w:rsidRPr="008036D5">
        <w:rPr>
          <w:rFonts w:ascii="Arial" w:eastAsia="Times New Roman" w:hAnsi="Arial" w:cs="Arial"/>
          <w:sz w:val="22"/>
          <w:szCs w:val="22"/>
          <w:lang w:eastAsia="sk-SK"/>
        </w:rPr>
        <w:t xml:space="preserve"> je zameraný na podporu zvyšovania kvality vzdelávania v oblasti odborného vzdelávania a prípravy v prepojení na praktické vzdelávanie v Trnavskom samosprávnom kraji. Odborná aktivita projektu je zameraná na podporu cieľových skupín </w:t>
      </w:r>
      <w:r w:rsidRPr="008036D5">
        <w:rPr>
          <w:rFonts w:ascii="Arial" w:eastAsia="Times New Roman" w:hAnsi="Arial" w:cs="Arial"/>
          <w:bCs/>
          <w:sz w:val="22"/>
          <w:szCs w:val="22"/>
          <w:lang w:eastAsia="sk-SK"/>
        </w:rPr>
        <w:t>žiaci stredných škôl</w:t>
      </w:r>
      <w:r w:rsidRPr="008036D5">
        <w:rPr>
          <w:rFonts w:ascii="Arial" w:eastAsia="Times New Roman" w:hAnsi="Arial" w:cs="Arial"/>
          <w:sz w:val="22"/>
          <w:szCs w:val="22"/>
          <w:lang w:eastAsia="sk-SK"/>
        </w:rPr>
        <w:t xml:space="preserve"> a </w:t>
      </w:r>
      <w:r w:rsidRPr="008036D5">
        <w:rPr>
          <w:rFonts w:ascii="Arial" w:eastAsia="Times New Roman" w:hAnsi="Arial" w:cs="Arial"/>
          <w:bCs/>
          <w:sz w:val="22"/>
          <w:szCs w:val="22"/>
          <w:lang w:eastAsia="sk-SK"/>
        </w:rPr>
        <w:t>pedagogickí a odborní zamestnanci</w:t>
      </w:r>
      <w:r w:rsidRPr="008036D5">
        <w:rPr>
          <w:rFonts w:ascii="Arial" w:eastAsia="Times New Roman" w:hAnsi="Arial" w:cs="Arial"/>
          <w:sz w:val="22"/>
          <w:szCs w:val="22"/>
          <w:lang w:eastAsia="sk-SK"/>
        </w:rPr>
        <w:t xml:space="preserve"> vo vybraných stredných odborných školách s vyučovacím jazykom slovenským, konkrétne:</w:t>
      </w:r>
    </w:p>
    <w:p w:rsidR="00F71468" w:rsidRPr="00F71468" w:rsidRDefault="00F71468" w:rsidP="00F714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>Stredná zdravotnícka škola , Daxnerova 6,  917 01 Trnava</w:t>
      </w:r>
      <w:bookmarkStart w:id="0" w:name="_GoBack"/>
      <w:bookmarkEnd w:id="0"/>
    </w:p>
    <w:p w:rsidR="00F71468" w:rsidRPr="00F71468" w:rsidRDefault="00F71468" w:rsidP="00F714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>Stredná odborná škola technická, F. Lipku 2422/5, 920 01 Hlohovec</w:t>
      </w:r>
    </w:p>
    <w:p w:rsidR="00F71468" w:rsidRPr="00F71468" w:rsidRDefault="00F71468" w:rsidP="00F714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 xml:space="preserve">Stredná odborná škola automobilová, </w:t>
      </w:r>
      <w:proofErr w:type="spellStart"/>
      <w:r w:rsidRPr="00F71468">
        <w:rPr>
          <w:rFonts w:ascii="Arial" w:eastAsia="Times New Roman" w:hAnsi="Arial" w:cs="Arial"/>
          <w:sz w:val="22"/>
          <w:szCs w:val="22"/>
          <w:lang w:eastAsia="sk-SK"/>
        </w:rPr>
        <w:t>Coburgova</w:t>
      </w:r>
      <w:proofErr w:type="spellEnd"/>
      <w:r w:rsidRPr="00F71468">
        <w:rPr>
          <w:rFonts w:ascii="Arial" w:eastAsia="Times New Roman" w:hAnsi="Arial" w:cs="Arial"/>
          <w:sz w:val="22"/>
          <w:szCs w:val="22"/>
          <w:lang w:eastAsia="sk-SK"/>
        </w:rPr>
        <w:t xml:space="preserve"> 7859/39, 917 02 Trnava</w:t>
      </w:r>
    </w:p>
    <w:p w:rsidR="00F71468" w:rsidRPr="00F71468" w:rsidRDefault="00F71468" w:rsidP="00F714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>Stredná odborná škola elektrotechnická, Sibírska 1, 917 01 Trnava</w:t>
      </w:r>
    </w:p>
    <w:p w:rsidR="00F71468" w:rsidRPr="00F71468" w:rsidRDefault="00F71468" w:rsidP="00F714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 xml:space="preserve">Stredná odborná škola poľnohospodárstva a služieb na vidieku, </w:t>
      </w:r>
      <w:proofErr w:type="spellStart"/>
      <w:r w:rsidRPr="00F71468">
        <w:rPr>
          <w:rFonts w:ascii="Arial" w:eastAsia="Times New Roman" w:hAnsi="Arial" w:cs="Arial"/>
          <w:sz w:val="22"/>
          <w:szCs w:val="22"/>
          <w:lang w:eastAsia="sk-SK"/>
        </w:rPr>
        <w:t>Zavarská</w:t>
      </w:r>
      <w:proofErr w:type="spellEnd"/>
      <w:r w:rsidRPr="00F71468">
        <w:rPr>
          <w:rFonts w:ascii="Arial" w:eastAsia="Times New Roman" w:hAnsi="Arial" w:cs="Arial"/>
          <w:sz w:val="22"/>
          <w:szCs w:val="22"/>
          <w:lang w:eastAsia="sk-SK"/>
        </w:rPr>
        <w:t xml:space="preserve"> 9, 917 28 Trnava</w:t>
      </w:r>
    </w:p>
    <w:p w:rsidR="00F71468" w:rsidRPr="00F71468" w:rsidRDefault="00F71468" w:rsidP="00F714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>Stredná priemyselná škola stavebná D.S. Jurkoviča, Lomonosovova 7, 917 08 Trnava</w:t>
      </w:r>
    </w:p>
    <w:p w:rsidR="00F71468" w:rsidRPr="00F71468" w:rsidRDefault="00F71468" w:rsidP="00F714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lastRenderedPageBreak/>
        <w:t>Stredná odborná škola obchodu a služieb, Lomonosovova 2797/6, 918 54 Trnava</w:t>
      </w:r>
    </w:p>
    <w:p w:rsidR="00F71468" w:rsidRPr="00F71468" w:rsidRDefault="00F71468" w:rsidP="00F7146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 xml:space="preserve">Hotelová akadémia </w:t>
      </w:r>
      <w:proofErr w:type="spellStart"/>
      <w:r w:rsidRPr="00F71468">
        <w:rPr>
          <w:rFonts w:ascii="Arial" w:eastAsia="Times New Roman" w:hAnsi="Arial" w:cs="Arial"/>
          <w:sz w:val="22"/>
          <w:szCs w:val="22"/>
          <w:lang w:eastAsia="sk-SK"/>
        </w:rPr>
        <w:t>Ľ.Wintera</w:t>
      </w:r>
      <w:proofErr w:type="spellEnd"/>
      <w:r w:rsidRPr="00F71468">
        <w:rPr>
          <w:rFonts w:ascii="Arial" w:eastAsia="Times New Roman" w:hAnsi="Arial" w:cs="Arial"/>
          <w:sz w:val="22"/>
          <w:szCs w:val="22"/>
          <w:lang w:eastAsia="sk-SK"/>
        </w:rPr>
        <w:t>, Stromová 1329/34, 921 01 Piešťany</w:t>
      </w:r>
    </w:p>
    <w:p w:rsidR="00F71468" w:rsidRPr="00F71468" w:rsidRDefault="00F71468" w:rsidP="00F71468">
      <w:pPr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> </w:t>
      </w:r>
    </w:p>
    <w:p w:rsidR="00F71468" w:rsidRPr="00F71468" w:rsidRDefault="00F71468" w:rsidP="00F71468">
      <w:pPr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 xml:space="preserve">Účelom projektu je zvyšovanie čitateľskej gramotnosti, prírodovednej gramotnosti, matematickej gramotnosti, finančnej gramotnosti vrátane podnikateľských vedomostí a ekonomického myslenia, zvyšovanie jazykových a IKT zručností žiakov, čím sa zvýši predpoklad ich uplatnenia na trhu práce. Jednotlivé činnosti v rámci </w:t>
      </w:r>
      <w:proofErr w:type="spellStart"/>
      <w:r w:rsidRPr="00F71468">
        <w:rPr>
          <w:rFonts w:ascii="Arial" w:eastAsia="Times New Roman" w:hAnsi="Arial" w:cs="Arial"/>
          <w:sz w:val="22"/>
          <w:szCs w:val="22"/>
          <w:lang w:eastAsia="sk-SK"/>
        </w:rPr>
        <w:t>podaktivít</w:t>
      </w:r>
      <w:proofErr w:type="spellEnd"/>
      <w:r w:rsidRPr="00F71468">
        <w:rPr>
          <w:rFonts w:ascii="Arial" w:eastAsia="Times New Roman" w:hAnsi="Arial" w:cs="Arial"/>
          <w:sz w:val="22"/>
          <w:szCs w:val="22"/>
          <w:lang w:eastAsia="sk-SK"/>
        </w:rPr>
        <w:t xml:space="preserve"> projektu prispejú k zvýšeniu týchto kompetencií,  prepájajú stredoškolské vzdelávanie s praxou a zároveň podporujú zvýšenie viacerých kompetencií súčasne za účelom zlepšenia systémov odborného vzdelávania a kvalitnejšej  odbornej prípravy mladých ľudí pre trh práce. Tým dôjde ku kvalitnejšej odbornej príprave mladých ľudí čo následne uľahčí prechod od vzdelávania k zamestnanosti.</w:t>
      </w:r>
    </w:p>
    <w:p w:rsidR="00F71468" w:rsidRPr="00F71468" w:rsidRDefault="00F71468" w:rsidP="00F71468">
      <w:pPr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 w:rsidRPr="00F71468">
        <w:rPr>
          <w:rFonts w:ascii="Arial" w:eastAsia="Times New Roman" w:hAnsi="Arial" w:cs="Arial"/>
          <w:sz w:val="22"/>
          <w:szCs w:val="22"/>
          <w:lang w:eastAsia="sk-SK"/>
        </w:rPr>
        <w:t>Aktivity zamerané na cieľovú skupinu pedagogickí a odborní zamestnanci sú zamerané na rozvoj ich kľúčových kompetencií, čím sa následne zvýši kvalita výchovno-vzdelávacieho procesu.</w:t>
      </w:r>
    </w:p>
    <w:p w:rsidR="003B24C6" w:rsidRPr="00F71468" w:rsidRDefault="003B24C6" w:rsidP="00F71468">
      <w:pPr>
        <w:jc w:val="both"/>
        <w:rPr>
          <w:rFonts w:ascii="Arial" w:hAnsi="Arial" w:cs="Arial"/>
          <w:b/>
          <w:sz w:val="22"/>
          <w:szCs w:val="22"/>
        </w:rPr>
      </w:pPr>
    </w:p>
    <w:p w:rsidR="0079287A" w:rsidRPr="00F71468" w:rsidRDefault="0079287A" w:rsidP="0079287A">
      <w:pPr>
        <w:rPr>
          <w:rFonts w:ascii="Arial" w:hAnsi="Arial" w:cs="Arial"/>
          <w:sz w:val="22"/>
          <w:szCs w:val="22"/>
        </w:rPr>
      </w:pPr>
    </w:p>
    <w:p w:rsidR="007D18EC" w:rsidRPr="00F71468" w:rsidRDefault="007D18EC" w:rsidP="0079287A">
      <w:pPr>
        <w:rPr>
          <w:rFonts w:ascii="Arial" w:hAnsi="Arial" w:cs="Arial"/>
          <w:sz w:val="22"/>
          <w:szCs w:val="22"/>
        </w:rPr>
      </w:pPr>
    </w:p>
    <w:p w:rsidR="0049322F" w:rsidRPr="00F71468" w:rsidRDefault="0049322F" w:rsidP="0079287A">
      <w:pPr>
        <w:rPr>
          <w:rFonts w:ascii="Arial" w:hAnsi="Arial" w:cs="Arial"/>
          <w:sz w:val="22"/>
          <w:szCs w:val="22"/>
        </w:rPr>
      </w:pPr>
    </w:p>
    <w:p w:rsidR="007D18EC" w:rsidRPr="00F71468" w:rsidRDefault="007D18EC" w:rsidP="0079287A">
      <w:pPr>
        <w:rPr>
          <w:rFonts w:ascii="Arial" w:hAnsi="Arial" w:cs="Arial"/>
          <w:sz w:val="22"/>
          <w:szCs w:val="22"/>
        </w:rPr>
      </w:pPr>
    </w:p>
    <w:sectPr w:rsidR="007D18EC" w:rsidRPr="00F714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0FD" w:rsidRDefault="00F330FD" w:rsidP="000420A7">
      <w:r>
        <w:separator/>
      </w:r>
    </w:p>
  </w:endnote>
  <w:endnote w:type="continuationSeparator" w:id="0">
    <w:p w:rsidR="00F330FD" w:rsidRDefault="00F330FD" w:rsidP="0004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2F" w:rsidRPr="008A3676" w:rsidRDefault="0049322F" w:rsidP="0049322F">
    <w:pPr>
      <w:jc w:val="center"/>
      <w:rPr>
        <w:rFonts w:ascii="Arial" w:hAnsi="Arial" w:cs="Arial"/>
        <w:b/>
        <w:i/>
        <w:color w:val="002060"/>
      </w:rPr>
    </w:pPr>
    <w:r w:rsidRPr="008A3676">
      <w:rPr>
        <w:rFonts w:ascii="Arial" w:hAnsi="Arial" w:cs="Arial"/>
        <w:b/>
        <w:i/>
        <w:color w:val="002060"/>
      </w:rPr>
      <w:t>Tento projekt sa realizuje vďaka podpore z Európskeho sociálneho fondu a Európskeho fondu regionálneho rozvoja v rámci Operačného programu Ľudské zdroje.</w:t>
    </w:r>
  </w:p>
  <w:bookmarkStart w:id="1" w:name="_Hlk53987777"/>
  <w:p w:rsidR="008A3676" w:rsidRPr="001365D3" w:rsidRDefault="001365D3" w:rsidP="001365D3">
    <w:pPr>
      <w:jc w:val="center"/>
      <w:rPr>
        <w:rFonts w:ascii="Arial" w:hAnsi="Arial" w:cs="Arial"/>
        <w:i/>
        <w:color w:val="002060"/>
        <w:sz w:val="22"/>
        <w:szCs w:val="22"/>
      </w:rPr>
    </w:pPr>
    <w:r w:rsidRPr="001365D3">
      <w:fldChar w:fldCharType="begin"/>
    </w:r>
    <w:r w:rsidRPr="001365D3">
      <w:rPr>
        <w:rFonts w:ascii="Arial" w:hAnsi="Arial" w:cs="Arial"/>
        <w:color w:val="0070C0"/>
        <w:sz w:val="22"/>
        <w:szCs w:val="22"/>
      </w:rPr>
      <w:instrText xml:space="preserve"> HYPERLINK "http://www.esf.gov.sk" </w:instrText>
    </w:r>
    <w:r w:rsidRPr="001365D3">
      <w:fldChar w:fldCharType="separate"/>
    </w:r>
    <w:r w:rsidRPr="001365D3">
      <w:rPr>
        <w:rStyle w:val="Hypertextovprepojenie"/>
        <w:rFonts w:ascii="Arial" w:hAnsi="Arial" w:cs="Arial"/>
        <w:color w:val="0070C0"/>
        <w:sz w:val="22"/>
        <w:szCs w:val="22"/>
      </w:rPr>
      <w:t>www.esf.gov.sk</w:t>
    </w:r>
    <w:r w:rsidRPr="001365D3">
      <w:rPr>
        <w:rStyle w:val="Hypertextovprepojenie"/>
        <w:rFonts w:ascii="Arial" w:hAnsi="Arial" w:cs="Arial"/>
        <w:color w:val="0070C0"/>
        <w:sz w:val="22"/>
        <w:szCs w:val="22"/>
      </w:rPr>
      <w:fldChar w:fldCharType="end"/>
    </w:r>
    <w:r w:rsidRPr="001365D3">
      <w:rPr>
        <w:rFonts w:ascii="Arial" w:hAnsi="Arial" w:cs="Arial"/>
        <w:color w:val="0070C0"/>
        <w:sz w:val="22"/>
        <w:szCs w:val="22"/>
      </w:rPr>
      <w:t xml:space="preserve">    </w:t>
    </w:r>
    <w:hyperlink r:id="rId1" w:history="1">
      <w:r w:rsidRPr="001365D3">
        <w:rPr>
          <w:rStyle w:val="Hypertextovprepojenie"/>
          <w:rFonts w:ascii="Arial" w:hAnsi="Arial" w:cs="Arial"/>
          <w:color w:val="0070C0"/>
          <w:sz w:val="22"/>
          <w:szCs w:val="22"/>
        </w:rPr>
        <w:t>www.minedu.gov.sk</w:t>
      </w:r>
    </w:hyperlink>
    <w:r w:rsidRPr="001365D3">
      <w:rPr>
        <w:rFonts w:ascii="Arial" w:hAnsi="Arial" w:cs="Arial"/>
        <w:color w:val="0070C0"/>
        <w:sz w:val="22"/>
        <w:szCs w:val="22"/>
      </w:rPr>
      <w:t xml:space="preserve">   </w:t>
    </w:r>
    <w:hyperlink r:id="rId2" w:history="1">
      <w:r w:rsidRPr="001365D3">
        <w:rPr>
          <w:rStyle w:val="Hypertextovprepojenie"/>
          <w:rFonts w:ascii="Arial" w:hAnsi="Arial" w:cs="Arial"/>
          <w:sz w:val="22"/>
          <w:szCs w:val="22"/>
        </w:rPr>
        <w:t>web@employment.gov.sk</w:t>
      </w:r>
    </w:hyperlink>
    <w:r w:rsidRPr="001365D3">
      <w:rPr>
        <w:rFonts w:ascii="Arial" w:hAnsi="Arial" w:cs="Arial"/>
        <w:sz w:val="22"/>
        <w:szCs w:val="22"/>
      </w:rPr>
      <w:t xml:space="preserve"> </w:t>
    </w:r>
    <w:r w:rsidRPr="001365D3">
      <w:rPr>
        <w:rFonts w:ascii="Arial" w:hAnsi="Arial" w:cs="Arial"/>
        <w:color w:val="0070C0"/>
        <w:sz w:val="22"/>
        <w:szCs w:val="22"/>
      </w:rPr>
      <w:t xml:space="preserve"> </w:t>
    </w:r>
    <w:hyperlink r:id="rId3" w:history="1">
      <w:r w:rsidRPr="001365D3">
        <w:rPr>
          <w:rStyle w:val="Hypertextovprepojenie"/>
          <w:rFonts w:ascii="Arial" w:hAnsi="Arial" w:cs="Arial"/>
          <w:color w:val="0070C0"/>
          <w:sz w:val="22"/>
          <w:szCs w:val="22"/>
        </w:rPr>
        <w:t>www.trnava-vuc.sk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0FD" w:rsidRDefault="00F330FD" w:rsidP="000420A7">
      <w:r>
        <w:separator/>
      </w:r>
    </w:p>
  </w:footnote>
  <w:footnote w:type="continuationSeparator" w:id="0">
    <w:p w:rsidR="00F330FD" w:rsidRDefault="00F330FD" w:rsidP="0004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012"/>
    <w:multiLevelType w:val="multilevel"/>
    <w:tmpl w:val="2A70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E57C7"/>
    <w:multiLevelType w:val="hybridMultilevel"/>
    <w:tmpl w:val="64A0D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B1C64"/>
    <w:multiLevelType w:val="hybridMultilevel"/>
    <w:tmpl w:val="DF7AC536"/>
    <w:lvl w:ilvl="0" w:tplc="3A1A5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F5"/>
    <w:rsid w:val="00016BC6"/>
    <w:rsid w:val="00041D77"/>
    <w:rsid w:val="000420A7"/>
    <w:rsid w:val="000432BE"/>
    <w:rsid w:val="0005610E"/>
    <w:rsid w:val="000852F1"/>
    <w:rsid w:val="000D1EF8"/>
    <w:rsid w:val="001365D3"/>
    <w:rsid w:val="001B5224"/>
    <w:rsid w:val="001D2E5F"/>
    <w:rsid w:val="00230801"/>
    <w:rsid w:val="002473AD"/>
    <w:rsid w:val="0026563E"/>
    <w:rsid w:val="002702F2"/>
    <w:rsid w:val="0027143E"/>
    <w:rsid w:val="0027484B"/>
    <w:rsid w:val="002C7987"/>
    <w:rsid w:val="002D3758"/>
    <w:rsid w:val="002E4F59"/>
    <w:rsid w:val="00332B23"/>
    <w:rsid w:val="003532CF"/>
    <w:rsid w:val="00363E0C"/>
    <w:rsid w:val="00380349"/>
    <w:rsid w:val="00385F7A"/>
    <w:rsid w:val="003A26D0"/>
    <w:rsid w:val="003B24C6"/>
    <w:rsid w:val="0040722C"/>
    <w:rsid w:val="00424246"/>
    <w:rsid w:val="00427259"/>
    <w:rsid w:val="0046411D"/>
    <w:rsid w:val="00485B78"/>
    <w:rsid w:val="004905E0"/>
    <w:rsid w:val="0049322F"/>
    <w:rsid w:val="004E637C"/>
    <w:rsid w:val="004F089F"/>
    <w:rsid w:val="00521BF5"/>
    <w:rsid w:val="00534F0F"/>
    <w:rsid w:val="005834B9"/>
    <w:rsid w:val="005F511C"/>
    <w:rsid w:val="006124A0"/>
    <w:rsid w:val="00615D93"/>
    <w:rsid w:val="00627D13"/>
    <w:rsid w:val="00655BB9"/>
    <w:rsid w:val="00741F6D"/>
    <w:rsid w:val="0079287A"/>
    <w:rsid w:val="00795B7D"/>
    <w:rsid w:val="007C65F5"/>
    <w:rsid w:val="007D18EC"/>
    <w:rsid w:val="007D1DE3"/>
    <w:rsid w:val="007D1EAA"/>
    <w:rsid w:val="007E4799"/>
    <w:rsid w:val="008036D5"/>
    <w:rsid w:val="00826D95"/>
    <w:rsid w:val="00864CA6"/>
    <w:rsid w:val="0086565A"/>
    <w:rsid w:val="00891A6B"/>
    <w:rsid w:val="008967B5"/>
    <w:rsid w:val="0089745B"/>
    <w:rsid w:val="008A3676"/>
    <w:rsid w:val="008B4E12"/>
    <w:rsid w:val="008C1C26"/>
    <w:rsid w:val="0090592B"/>
    <w:rsid w:val="009242B5"/>
    <w:rsid w:val="00924394"/>
    <w:rsid w:val="00924E9C"/>
    <w:rsid w:val="00943D76"/>
    <w:rsid w:val="00977F55"/>
    <w:rsid w:val="009901ED"/>
    <w:rsid w:val="009C0EFB"/>
    <w:rsid w:val="00A311D9"/>
    <w:rsid w:val="00A47A79"/>
    <w:rsid w:val="00A56FF7"/>
    <w:rsid w:val="00A83EE1"/>
    <w:rsid w:val="00AB0BBA"/>
    <w:rsid w:val="00AD320D"/>
    <w:rsid w:val="00AE0B63"/>
    <w:rsid w:val="00B352FE"/>
    <w:rsid w:val="00B56A5F"/>
    <w:rsid w:val="00BA27B9"/>
    <w:rsid w:val="00BB668F"/>
    <w:rsid w:val="00BC15B8"/>
    <w:rsid w:val="00C04332"/>
    <w:rsid w:val="00C075E9"/>
    <w:rsid w:val="00C20FEA"/>
    <w:rsid w:val="00C475ED"/>
    <w:rsid w:val="00C616C1"/>
    <w:rsid w:val="00C7554D"/>
    <w:rsid w:val="00D061EB"/>
    <w:rsid w:val="00D11795"/>
    <w:rsid w:val="00D538AE"/>
    <w:rsid w:val="00D772E7"/>
    <w:rsid w:val="00DB2FF5"/>
    <w:rsid w:val="00DB6871"/>
    <w:rsid w:val="00DB7AED"/>
    <w:rsid w:val="00DF6ECB"/>
    <w:rsid w:val="00E05CF1"/>
    <w:rsid w:val="00E25ACF"/>
    <w:rsid w:val="00E32BE3"/>
    <w:rsid w:val="00E444F7"/>
    <w:rsid w:val="00E46722"/>
    <w:rsid w:val="00E60F16"/>
    <w:rsid w:val="00E91736"/>
    <w:rsid w:val="00E92DB3"/>
    <w:rsid w:val="00EE2941"/>
    <w:rsid w:val="00EE6314"/>
    <w:rsid w:val="00F06AB3"/>
    <w:rsid w:val="00F14AE7"/>
    <w:rsid w:val="00F330FD"/>
    <w:rsid w:val="00F336CE"/>
    <w:rsid w:val="00F64E60"/>
    <w:rsid w:val="00F67D04"/>
    <w:rsid w:val="00F71468"/>
    <w:rsid w:val="00FD46ED"/>
    <w:rsid w:val="00FE1576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28BFB-C28F-4115-BD6A-CF830DE6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20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20A7"/>
  </w:style>
  <w:style w:type="paragraph" w:styleId="Pta">
    <w:name w:val="footer"/>
    <w:basedOn w:val="Normlny"/>
    <w:link w:val="PtaChar"/>
    <w:uiPriority w:val="99"/>
    <w:unhideWhenUsed/>
    <w:rsid w:val="000420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20A7"/>
  </w:style>
  <w:style w:type="paragraph" w:styleId="Odsekzoznamu">
    <w:name w:val="List Paragraph"/>
    <w:basedOn w:val="Normlny"/>
    <w:uiPriority w:val="34"/>
    <w:qFormat/>
    <w:rsid w:val="00F336C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Vrazn">
    <w:name w:val="Strong"/>
    <w:basedOn w:val="Predvolenpsmoodseku"/>
    <w:uiPriority w:val="22"/>
    <w:qFormat/>
    <w:rsid w:val="00F336C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A3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5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nava-vuc.sk" TargetMode="External"/><Relationship Id="rId2" Type="http://schemas.openxmlformats.org/officeDocument/2006/relationships/hyperlink" Target="mailto:web@employment.gov.sk" TargetMode="External"/><Relationship Id="rId1" Type="http://schemas.openxmlformats.org/officeDocument/2006/relationships/hyperlink" Target="http://www.minedu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Srnčíková</dc:creator>
  <cp:keywords/>
  <dc:description/>
  <cp:lastModifiedBy>Denisa Búdová</cp:lastModifiedBy>
  <cp:revision>5</cp:revision>
  <dcterms:created xsi:type="dcterms:W3CDTF">2020-10-19T06:41:00Z</dcterms:created>
  <dcterms:modified xsi:type="dcterms:W3CDTF">2020-10-19T07:34:00Z</dcterms:modified>
</cp:coreProperties>
</file>