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169B" w:rsidRDefault="00B5222C">
      <w:bookmarkStart w:id="0" w:name="_GoBack"/>
      <w:bookmarkEnd w:id="0"/>
      <w:r>
        <w:t>Karta pracy – pozalekcyjne zajęcia wychowawcze.</w:t>
      </w:r>
    </w:p>
    <w:p w:rsidR="00B5222C" w:rsidRPr="00C82D16" w:rsidRDefault="00B5222C" w:rsidP="00B5222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C82D1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Zapraszam do obejrzenia animacji: </w:t>
      </w:r>
    </w:p>
    <w:p w:rsidR="00B5222C" w:rsidRPr="00C82D16" w:rsidRDefault="00B5222C" w:rsidP="00B5222C">
      <w:pPr>
        <w:pStyle w:val="Akapitzlis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C82D16">
        <w:rPr>
          <w:rFonts w:ascii="Times New Roman" w:eastAsia="Times New Roman" w:hAnsi="Times New Roman" w:cs="Times New Roman"/>
          <w:color w:val="17365D" w:themeColor="text2" w:themeShade="BF"/>
          <w:sz w:val="32"/>
          <w:szCs w:val="32"/>
        </w:rPr>
        <w:t>„</w:t>
      </w:r>
      <w:r w:rsidRPr="00C82D16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Z albumu Dziadka - historia Józefa Piłsudskiego opowiedziana dla dzieci”</w:t>
      </w:r>
    </w:p>
    <w:p w:rsidR="002116F5" w:rsidRDefault="00C40AA0" w:rsidP="002116F5">
      <w:pPr>
        <w:ind w:left="284"/>
        <w:rPr>
          <w:color w:val="17365D" w:themeColor="text2" w:themeShade="BF"/>
          <w:sz w:val="24"/>
          <w:szCs w:val="24"/>
        </w:rPr>
      </w:pPr>
      <w:hyperlink r:id="rId7" w:history="1">
        <w:r w:rsidR="002116F5" w:rsidRPr="002116F5">
          <w:rPr>
            <w:rStyle w:val="Hipercze"/>
            <w:color w:val="17365D" w:themeColor="text2" w:themeShade="BF"/>
            <w:sz w:val="24"/>
            <w:szCs w:val="24"/>
          </w:rPr>
          <w:t>https://www.youtube.com/watch?v=NkE9rno3ggg</w:t>
        </w:r>
      </w:hyperlink>
      <w:r w:rsidR="002116F5" w:rsidRPr="002116F5">
        <w:rPr>
          <w:color w:val="17365D" w:themeColor="text2" w:themeShade="BF"/>
          <w:sz w:val="24"/>
          <w:szCs w:val="24"/>
        </w:rPr>
        <w:t xml:space="preserve">  (dostęp: 09.11.2020r)   </w:t>
      </w:r>
    </w:p>
    <w:p w:rsidR="00260B2E" w:rsidRPr="002116F5" w:rsidRDefault="00260B2E" w:rsidP="00260B2E">
      <w:pPr>
        <w:rPr>
          <w:color w:val="17365D" w:themeColor="text2" w:themeShade="BF"/>
          <w:sz w:val="24"/>
          <w:szCs w:val="24"/>
        </w:rPr>
      </w:pPr>
    </w:p>
    <w:p w:rsidR="00260B2E" w:rsidRDefault="00260B2E" w:rsidP="00260B2E">
      <w:pPr>
        <w:ind w:left="28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23615" cy="5832190"/>
            <wp:effectExtent l="1905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56" cy="583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D16" w:rsidRPr="00C82D16" w:rsidRDefault="00C82D16" w:rsidP="00260B2E">
      <w:pPr>
        <w:ind w:left="284"/>
        <w:jc w:val="center"/>
        <w:rPr>
          <w:color w:val="17365D" w:themeColor="text2" w:themeShade="BF"/>
          <w:sz w:val="24"/>
          <w:szCs w:val="24"/>
        </w:rPr>
      </w:pPr>
      <w:r w:rsidRPr="00C82D16">
        <w:rPr>
          <w:color w:val="17365D" w:themeColor="text2" w:themeShade="BF"/>
          <w:sz w:val="24"/>
          <w:szCs w:val="24"/>
        </w:rPr>
        <w:t>Portret marszałka Józefa Piłsudskiego</w:t>
      </w:r>
      <w:r>
        <w:rPr>
          <w:color w:val="17365D" w:themeColor="text2" w:themeShade="BF"/>
          <w:sz w:val="24"/>
          <w:szCs w:val="24"/>
        </w:rPr>
        <w:t>.</w:t>
      </w:r>
    </w:p>
    <w:p w:rsidR="002116F5" w:rsidRPr="00C40F4A" w:rsidRDefault="00260B2E" w:rsidP="00260B2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16F5" w:rsidRPr="00C82D16" w:rsidRDefault="002116F5" w:rsidP="002116F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C82D16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lastRenderedPageBreak/>
        <w:t xml:space="preserve">Trening umysłu – </w:t>
      </w:r>
    </w:p>
    <w:p w:rsidR="002116F5" w:rsidRDefault="002116F5" w:rsidP="002116F5">
      <w:pPr>
        <w:pStyle w:val="Akapitzlist"/>
        <w:rPr>
          <w:rFonts w:ascii="Times New Roman" w:hAnsi="Times New Roman" w:cs="Times New Roman"/>
          <w:sz w:val="32"/>
          <w:szCs w:val="32"/>
        </w:rPr>
      </w:pPr>
      <w:r w:rsidRPr="002116F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60720" cy="8142556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EF22B6" w:rsidRDefault="00EF22B6" w:rsidP="00EF22B6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  <w:r w:rsidRPr="00C82D1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</w:rPr>
        <w:lastRenderedPageBreak/>
        <w:t xml:space="preserve">Praca </w:t>
      </w:r>
      <w:r w:rsidR="00C82D16" w:rsidRPr="00C82D16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</w:rPr>
        <w:t>plastyczna</w:t>
      </w:r>
      <w:r w:rsidR="00C82D16"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  <w:t xml:space="preserve"> –</w:t>
      </w:r>
    </w:p>
    <w:p w:rsidR="00EF22B6" w:rsidRPr="00DF1461" w:rsidRDefault="00EF22B6" w:rsidP="00EF22B6">
      <w:pPr>
        <w:pStyle w:val="Akapitzlist"/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</w:pPr>
      <w:r w:rsidRPr="00DF1461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  <w:t xml:space="preserve">domaluj farbami </w:t>
      </w:r>
      <w:r w:rsidR="00C82D16" w:rsidRPr="00DF1461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  <w:t xml:space="preserve">„dalszy ciąg” krajobrazu przedstawionego na </w:t>
      </w:r>
      <w:r w:rsidRPr="00DF1461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  <w:t>obraz</w:t>
      </w:r>
      <w:r w:rsidR="00C82D16" w:rsidRPr="00DF1461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  <w:t xml:space="preserve">ie </w:t>
      </w:r>
      <w:r w:rsidR="00DF1461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  <w:br/>
      </w:r>
      <w:r w:rsidR="00C82D16" w:rsidRPr="00DF1461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  <w:t>z</w:t>
      </w:r>
      <w:r w:rsidR="00DF1461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  <w:t xml:space="preserve"> </w:t>
      </w:r>
      <w:r w:rsidR="00C82D16" w:rsidRPr="00DF1461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  <w:t>Józefem Piłsudskim,</w:t>
      </w:r>
      <w:r w:rsidRPr="00DF1461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  <w:t xml:space="preserve"> tak aby </w:t>
      </w:r>
      <w:r w:rsidR="00C82D16" w:rsidRPr="00DF1461"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  <w:t xml:space="preserve">zajmował całą kartkę papieru. </w:t>
      </w:r>
    </w:p>
    <w:p w:rsidR="00EF22B6" w:rsidRDefault="00EF22B6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Pr="00DF1461" w:rsidRDefault="00DF1461" w:rsidP="00DF1461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DF1461" w:rsidRPr="00DF1461" w:rsidRDefault="00DF1461" w:rsidP="00DF1461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76835</wp:posOffset>
            </wp:positionV>
            <wp:extent cx="5334000" cy="3331210"/>
            <wp:effectExtent l="0" t="1009650" r="0" b="974090"/>
            <wp:wrapTight wrapText="bothSides">
              <wp:wrapPolygon edited="0">
                <wp:start x="21633" y="-70"/>
                <wp:lineTo x="111" y="-70"/>
                <wp:lineTo x="111" y="21546"/>
                <wp:lineTo x="21633" y="21546"/>
                <wp:lineTo x="21633" y="-7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34000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B5222C" w:rsidRDefault="00B5222C" w:rsidP="00EF22B6">
      <w:pPr>
        <w:pStyle w:val="Akapitzlist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DF1461" w:rsidRDefault="00DF1461" w:rsidP="00EF22B6">
      <w:pPr>
        <w:pStyle w:val="Akapitzlist"/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DF1461" w:rsidRDefault="00DF1461" w:rsidP="00DF1461">
      <w:pPr>
        <w:rPr>
          <w:rFonts w:cs="Times New Roman"/>
          <w:color w:val="17365D" w:themeColor="text2" w:themeShade="BF"/>
          <w:u w:val="single"/>
        </w:rPr>
      </w:pPr>
    </w:p>
    <w:p w:rsidR="00DF1461" w:rsidRDefault="00DF1461" w:rsidP="00DF1461">
      <w:pPr>
        <w:rPr>
          <w:rFonts w:cs="Times New Roman"/>
          <w:color w:val="17365D" w:themeColor="text2" w:themeShade="BF"/>
          <w:u w:val="single"/>
        </w:rPr>
      </w:pPr>
    </w:p>
    <w:p w:rsidR="00DF1461" w:rsidRDefault="00DF1461">
      <w:pPr>
        <w:rPr>
          <w:rFonts w:cs="Times New Roman"/>
          <w:color w:val="17365D" w:themeColor="text2" w:themeShade="BF"/>
          <w:u w:val="single"/>
        </w:rPr>
      </w:pPr>
      <w:r>
        <w:rPr>
          <w:rFonts w:cs="Times New Roman"/>
          <w:color w:val="17365D" w:themeColor="text2" w:themeShade="BF"/>
          <w:u w:val="single"/>
        </w:rPr>
        <w:br w:type="page"/>
      </w:r>
    </w:p>
    <w:p w:rsidR="00DF1461" w:rsidRDefault="00DF1461" w:rsidP="00DF1461">
      <w:pPr>
        <w:rPr>
          <w:rFonts w:cs="Times New Roman"/>
          <w:color w:val="17365D" w:themeColor="text2" w:themeShade="BF"/>
          <w:u w:val="single"/>
        </w:rPr>
      </w:pPr>
    </w:p>
    <w:p w:rsidR="00DF1461" w:rsidRPr="00DF1461" w:rsidRDefault="00DF1461" w:rsidP="00DF1461">
      <w:pPr>
        <w:rPr>
          <w:rFonts w:cs="Times New Roman"/>
          <w:color w:val="17365D" w:themeColor="text2" w:themeShade="BF"/>
          <w:u w:val="single"/>
        </w:rPr>
      </w:pPr>
      <w:r w:rsidRPr="00DF1461">
        <w:rPr>
          <w:rFonts w:cs="Times New Roman"/>
          <w:color w:val="17365D" w:themeColor="text2" w:themeShade="BF"/>
          <w:u w:val="single"/>
        </w:rPr>
        <w:t>Karta pracy kształtuje kompetencje:</w:t>
      </w:r>
    </w:p>
    <w:p w:rsidR="00DF1461" w:rsidRPr="00DF1461" w:rsidRDefault="00DF1461" w:rsidP="00DF1461">
      <w:pPr>
        <w:pStyle w:val="Akapitzlist"/>
        <w:numPr>
          <w:ilvl w:val="0"/>
          <w:numId w:val="4"/>
        </w:numPr>
        <w:rPr>
          <w:rFonts w:cs="Times New Roman"/>
          <w:color w:val="17365D" w:themeColor="text2" w:themeShade="BF"/>
        </w:rPr>
      </w:pPr>
      <w:r w:rsidRPr="00DF1461">
        <w:rPr>
          <w:rFonts w:cs="Times New Roman"/>
          <w:color w:val="17365D" w:themeColor="text2" w:themeShade="BF"/>
        </w:rPr>
        <w:t>Porozumiewanie się w języku ojczystym.</w:t>
      </w:r>
    </w:p>
    <w:p w:rsidR="00DF1461" w:rsidRPr="00DF1461" w:rsidRDefault="00DF1461" w:rsidP="00DF1461">
      <w:pPr>
        <w:pStyle w:val="Akapitzlist"/>
        <w:numPr>
          <w:ilvl w:val="0"/>
          <w:numId w:val="4"/>
        </w:numPr>
        <w:rPr>
          <w:rFonts w:cs="Times New Roman"/>
          <w:color w:val="17365D" w:themeColor="text2" w:themeShade="BF"/>
        </w:rPr>
      </w:pPr>
      <w:r w:rsidRPr="00DF1461">
        <w:rPr>
          <w:rFonts w:cs="Times New Roman"/>
          <w:color w:val="17365D" w:themeColor="text2" w:themeShade="BF"/>
        </w:rPr>
        <w:t>Umiejętność uczenia się.</w:t>
      </w:r>
    </w:p>
    <w:p w:rsidR="00DF1461" w:rsidRPr="00DF1461" w:rsidRDefault="00DF1461" w:rsidP="00DF1461">
      <w:pPr>
        <w:pStyle w:val="Akapitzlist"/>
        <w:numPr>
          <w:ilvl w:val="0"/>
          <w:numId w:val="4"/>
        </w:numPr>
        <w:rPr>
          <w:rFonts w:cs="Times New Roman"/>
          <w:color w:val="17365D" w:themeColor="text2" w:themeShade="BF"/>
        </w:rPr>
      </w:pPr>
      <w:r w:rsidRPr="00DF1461">
        <w:rPr>
          <w:rFonts w:cs="Times New Roman"/>
          <w:color w:val="17365D" w:themeColor="text2" w:themeShade="BF"/>
        </w:rPr>
        <w:t>Świadomość i ekspresja kulturalna.</w:t>
      </w:r>
    </w:p>
    <w:p w:rsidR="00DF1461" w:rsidRPr="00DF1461" w:rsidRDefault="00DF1461" w:rsidP="00DF1461">
      <w:pPr>
        <w:pStyle w:val="Akapitzlist"/>
        <w:rPr>
          <w:rFonts w:cs="Times New Roman"/>
          <w:color w:val="17365D" w:themeColor="text2" w:themeShade="BF"/>
        </w:rPr>
      </w:pPr>
    </w:p>
    <w:p w:rsidR="00DF1461" w:rsidRPr="00DF1461" w:rsidRDefault="00DF1461" w:rsidP="00DF1461">
      <w:pPr>
        <w:pStyle w:val="Akapitzlist"/>
        <w:rPr>
          <w:rFonts w:cs="Times New Roman"/>
          <w:color w:val="17365D" w:themeColor="text2" w:themeShade="BF"/>
        </w:rPr>
      </w:pPr>
      <w:r w:rsidRPr="00DF1461">
        <w:rPr>
          <w:rFonts w:cs="Times New Roman"/>
          <w:color w:val="17365D" w:themeColor="text2" w:themeShade="BF"/>
        </w:rPr>
        <w:t>Opracowanie: Mariola Wierzejska-</w:t>
      </w:r>
      <w:proofErr w:type="spellStart"/>
      <w:r w:rsidRPr="00DF1461">
        <w:rPr>
          <w:rFonts w:cs="Times New Roman"/>
          <w:color w:val="17365D" w:themeColor="text2" w:themeShade="BF"/>
        </w:rPr>
        <w:t>Murawiak</w:t>
      </w:r>
      <w:proofErr w:type="spellEnd"/>
    </w:p>
    <w:p w:rsidR="00DF1461" w:rsidRPr="00DF1461" w:rsidRDefault="00DF1461" w:rsidP="00DF1461">
      <w:pPr>
        <w:pStyle w:val="Akapitzlist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sectPr w:rsidR="00DF1461" w:rsidRPr="00DF1461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0AA0" w:rsidRDefault="00C40AA0" w:rsidP="00DF1461">
      <w:pPr>
        <w:spacing w:after="0" w:line="240" w:lineRule="auto"/>
      </w:pPr>
      <w:r>
        <w:separator/>
      </w:r>
    </w:p>
  </w:endnote>
  <w:endnote w:type="continuationSeparator" w:id="0">
    <w:p w:rsidR="00C40AA0" w:rsidRDefault="00C40AA0" w:rsidP="00DF1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29383"/>
      <w:docPartObj>
        <w:docPartGallery w:val="Page Numbers (Bottom of Page)"/>
        <w:docPartUnique/>
      </w:docPartObj>
    </w:sdtPr>
    <w:sdtEndPr/>
    <w:sdtContent>
      <w:p w:rsidR="00DF1461" w:rsidRDefault="00C40AA0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14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F1461" w:rsidRDefault="00DF14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0AA0" w:rsidRDefault="00C40AA0" w:rsidP="00DF1461">
      <w:pPr>
        <w:spacing w:after="0" w:line="240" w:lineRule="auto"/>
      </w:pPr>
      <w:r>
        <w:separator/>
      </w:r>
    </w:p>
  </w:footnote>
  <w:footnote w:type="continuationSeparator" w:id="0">
    <w:p w:rsidR="00C40AA0" w:rsidRDefault="00C40AA0" w:rsidP="00DF1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8435B4"/>
    <w:multiLevelType w:val="hybridMultilevel"/>
    <w:tmpl w:val="62B671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524B8"/>
    <w:multiLevelType w:val="hybridMultilevel"/>
    <w:tmpl w:val="4E1CE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AC7D70"/>
    <w:multiLevelType w:val="hybridMultilevel"/>
    <w:tmpl w:val="D49CE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CA625C"/>
    <w:multiLevelType w:val="hybridMultilevel"/>
    <w:tmpl w:val="F63C1030"/>
    <w:lvl w:ilvl="0" w:tplc="5772246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22C"/>
    <w:rsid w:val="00036B10"/>
    <w:rsid w:val="002116F5"/>
    <w:rsid w:val="00260B2E"/>
    <w:rsid w:val="003A1F43"/>
    <w:rsid w:val="0040169B"/>
    <w:rsid w:val="00B5222C"/>
    <w:rsid w:val="00C40AA0"/>
    <w:rsid w:val="00C82D16"/>
    <w:rsid w:val="00DF1461"/>
    <w:rsid w:val="00EF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C5673-C102-48A3-9A9E-7FF36E5CD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522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5222C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522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cze">
    <w:name w:val="Hyperlink"/>
    <w:basedOn w:val="Domylnaczcionkaakapitu"/>
    <w:uiPriority w:val="99"/>
    <w:unhideWhenUsed/>
    <w:rsid w:val="002116F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1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16F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F1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F1461"/>
  </w:style>
  <w:style w:type="paragraph" w:styleId="Stopka">
    <w:name w:val="footer"/>
    <w:basedOn w:val="Normalny"/>
    <w:link w:val="StopkaZnak"/>
    <w:uiPriority w:val="99"/>
    <w:unhideWhenUsed/>
    <w:rsid w:val="00DF14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4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kE9rno3gg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Mariola</dc:creator>
  <cp:keywords/>
  <dc:description/>
  <cp:lastModifiedBy>Vostro 15</cp:lastModifiedBy>
  <cp:revision>2</cp:revision>
  <dcterms:created xsi:type="dcterms:W3CDTF">2020-11-10T12:04:00Z</dcterms:created>
  <dcterms:modified xsi:type="dcterms:W3CDTF">2020-11-10T12:04:00Z</dcterms:modified>
</cp:coreProperties>
</file>