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3DFD" w14:textId="41A4E1FF" w:rsidR="00A761E5" w:rsidRDefault="0014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7A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0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A5F" w:rsidRPr="00D07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Peniaze v minulosti a budúcnosti, zavedenie eura</w:t>
      </w:r>
      <w:r w:rsidR="00D07A5F">
        <w:rPr>
          <w:rFonts w:ascii="Times New Roman" w:hAnsi="Times New Roman" w:cs="Times New Roman"/>
          <w:b/>
          <w:sz w:val="28"/>
          <w:szCs w:val="28"/>
        </w:rPr>
        <w:t xml:space="preserve">              MOF</w:t>
      </w:r>
    </w:p>
    <w:p w14:paraId="6D7EBAAB" w14:textId="24B71724" w:rsidR="00A2356E" w:rsidRPr="00A2356E" w:rsidRDefault="00A2356E">
      <w:pP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Kontrolné otázky</w:t>
      </w:r>
    </w:p>
    <w:p w14:paraId="1EFF74E8" w14:textId="494E5BB1" w:rsidR="00A2356E" w:rsidRPr="00A2356E" w:rsidRDefault="00A2356E" w:rsidP="00A2356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Aký je rozdiel medzi </w:t>
      </w:r>
      <w:proofErr w:type="spellStart"/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vkladomatom</w:t>
      </w:r>
      <w:proofErr w:type="spellEnd"/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a bankomatom?</w:t>
      </w:r>
    </w:p>
    <w:p w14:paraId="5E20677F" w14:textId="5E7B43D8" w:rsidR="00A2356E" w:rsidRPr="00A2356E" w:rsidRDefault="00A2356E" w:rsidP="00A2356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Kedy bolo na </w:t>
      </w:r>
      <w:r w:rsidR="006D1D0C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S</w:t>
      </w:r>
      <w:r w:rsidRPr="00A2356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lovensku zavedené euro a aký bol konverzný kurz ?</w:t>
      </w:r>
    </w:p>
    <w:p w14:paraId="06E62F80" w14:textId="77777777" w:rsidR="00F6161B" w:rsidRDefault="00F6161B" w:rsidP="00F6161B">
      <w:pPr>
        <w:jc w:val="both"/>
        <w:rPr>
          <w:b/>
        </w:rPr>
      </w:pPr>
    </w:p>
    <w:p w14:paraId="47B90742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Peniaze v minulosti:</w:t>
      </w:r>
    </w:p>
    <w:p w14:paraId="20584CF0" w14:textId="77777777" w:rsidR="00F6161B" w:rsidRPr="00F6161B" w:rsidRDefault="00F6161B" w:rsidP="00F616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Naturálna výmena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T – T = barter</w:t>
      </w:r>
    </w:p>
    <w:p w14:paraId="768C647B" w14:textId="77777777" w:rsidR="00F6161B" w:rsidRPr="00F6161B" w:rsidRDefault="00F6161B" w:rsidP="00F616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Tovarové peniaze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– úlohu peňazí plnilo napr. plátno, dobytok, obilie...</w:t>
      </w:r>
    </w:p>
    <w:p w14:paraId="02F7C5F6" w14:textId="77777777" w:rsidR="00F6161B" w:rsidRPr="00F6161B" w:rsidRDefault="00F6161B" w:rsidP="00F616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Kovové peniaze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– mince z drahých kovov – zlato, striebro, meď. Mince boli plnohodnotné, neskôr neplnohodnotné</w:t>
      </w:r>
    </w:p>
    <w:p w14:paraId="76722AD5" w14:textId="77777777" w:rsidR="00F6161B" w:rsidRPr="00F6161B" w:rsidRDefault="00F6161B" w:rsidP="00F616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Papierové peniaze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= bankovky</w:t>
      </w:r>
    </w:p>
    <w:p w14:paraId="14E21DA0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7516D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Peniaze v súčasnosti:</w:t>
      </w:r>
    </w:p>
    <w:p w14:paraId="651B9551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Hotovostné peniaze</w:t>
      </w:r>
    </w:p>
    <w:p w14:paraId="6E3C32A5" w14:textId="77777777" w:rsidR="00F6161B" w:rsidRPr="00F6161B" w:rsidRDefault="00F6161B" w:rsidP="00F616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Bankovky + mince = obeživo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= peniaze v hotovosti v </w:t>
      </w: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užšom </w:t>
      </w:r>
      <w:r w:rsidRPr="00F6161B">
        <w:rPr>
          <w:rFonts w:ascii="Times New Roman" w:hAnsi="Times New Roman" w:cs="Times New Roman"/>
          <w:bCs/>
          <w:sz w:val="24"/>
          <w:szCs w:val="24"/>
        </w:rPr>
        <w:t>slova zmysle</w:t>
      </w:r>
    </w:p>
    <w:p w14:paraId="166FC534" w14:textId="77777777" w:rsidR="00F6161B" w:rsidRPr="00F6161B" w:rsidRDefault="00F6161B" w:rsidP="00F616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Platenie stravnými lístkami a ceninami (kolky, známky) = peniaze v hotovosti v </w:t>
      </w:r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širšom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slova zmysle</w:t>
      </w:r>
    </w:p>
    <w:p w14:paraId="58ED06AC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Bezhotovostné peniaze</w:t>
      </w:r>
    </w:p>
    <w:p w14:paraId="1825E9D3" w14:textId="77777777" w:rsidR="00F6161B" w:rsidRPr="00F6161B" w:rsidRDefault="00F6161B" w:rsidP="00F616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Depozitné peniaze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– peniaze na bežných účtoch v bankách = bankové peniaze</w:t>
      </w:r>
    </w:p>
    <w:p w14:paraId="0188085E" w14:textId="77777777" w:rsidR="00F6161B" w:rsidRPr="00F6161B" w:rsidRDefault="00F6161B" w:rsidP="00F616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B050"/>
          <w:sz w:val="24"/>
          <w:szCs w:val="24"/>
        </w:rPr>
        <w:t>„Skoro peniaze“</w:t>
      </w:r>
      <w:r w:rsidRPr="00F6161B">
        <w:rPr>
          <w:rFonts w:ascii="Times New Roman" w:hAnsi="Times New Roman" w:cs="Times New Roman"/>
          <w:bCs/>
          <w:sz w:val="24"/>
          <w:szCs w:val="24"/>
        </w:rPr>
        <w:t xml:space="preserve"> – peniaze na terminovaných vkladoch, investované do podielových fondov, cenných papierov...</w:t>
      </w:r>
    </w:p>
    <w:p w14:paraId="5AB5A0EA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B15A4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7030A0"/>
          <w:sz w:val="24"/>
          <w:szCs w:val="24"/>
        </w:rPr>
        <w:t>Peniaze v budúcnosti:</w:t>
      </w:r>
    </w:p>
    <w:p w14:paraId="49A9F158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 xml:space="preserve">Bitcoin – </w:t>
      </w:r>
      <w:proofErr w:type="spellStart"/>
      <w:r w:rsidRPr="00F6161B">
        <w:rPr>
          <w:rFonts w:ascii="Times New Roman" w:hAnsi="Times New Roman" w:cs="Times New Roman"/>
          <w:bCs/>
          <w:sz w:val="24"/>
          <w:szCs w:val="24"/>
        </w:rPr>
        <w:t>kripto</w:t>
      </w:r>
      <w:proofErr w:type="spellEnd"/>
      <w:r w:rsidRPr="00F6161B">
        <w:rPr>
          <w:rFonts w:ascii="Times New Roman" w:hAnsi="Times New Roman" w:cs="Times New Roman"/>
          <w:bCs/>
          <w:sz w:val="24"/>
          <w:szCs w:val="24"/>
        </w:rPr>
        <w:t xml:space="preserve"> mena + ďalšie </w:t>
      </w:r>
      <w:proofErr w:type="spellStart"/>
      <w:r w:rsidRPr="00F6161B">
        <w:rPr>
          <w:rFonts w:ascii="Times New Roman" w:hAnsi="Times New Roman" w:cs="Times New Roman"/>
          <w:bCs/>
          <w:sz w:val="24"/>
          <w:szCs w:val="24"/>
        </w:rPr>
        <w:t>kripto</w:t>
      </w:r>
      <w:proofErr w:type="spellEnd"/>
      <w:r w:rsidRPr="00F6161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F6161B">
        <w:rPr>
          <w:rFonts w:ascii="Times New Roman" w:hAnsi="Times New Roman" w:cs="Times New Roman"/>
          <w:bCs/>
          <w:color w:val="7030A0"/>
          <w:sz w:val="24"/>
          <w:szCs w:val="24"/>
        </w:rPr>
        <w:t>virtuálne meny</w:t>
      </w:r>
    </w:p>
    <w:p w14:paraId="179CA2B9" w14:textId="77777777" w:rsidR="00F6161B" w:rsidRPr="00F6161B" w:rsidRDefault="00F6161B" w:rsidP="00F61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 xml:space="preserve">Je virtuálna mena a zároveň decentralizovaná peňažná sieť. </w:t>
      </w:r>
    </w:p>
    <w:p w14:paraId="6F1B604E" w14:textId="77777777" w:rsidR="00F6161B" w:rsidRPr="00F6161B" w:rsidRDefault="00F6161B" w:rsidP="00F61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Neexistuje fyzicky, dá sa s ňou obchodovať len virtuálne (cez internet).</w:t>
      </w:r>
    </w:p>
    <w:p w14:paraId="084A8D05" w14:textId="77777777" w:rsidR="00F6161B" w:rsidRPr="00F6161B" w:rsidRDefault="00F6161B" w:rsidP="00F61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Prostredníctvom nej možno vykonávať peňažné prevody kedykoľvek a kdekoľvek na svete bez čakania a za bezkonkurenčne nízke poplatky.</w:t>
      </w:r>
    </w:p>
    <w:p w14:paraId="2F10B5E2" w14:textId="77777777" w:rsidR="00F6161B" w:rsidRPr="00F6161B" w:rsidRDefault="00F6161B" w:rsidP="00F6161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E7A5E" w14:textId="77777777" w:rsidR="00F6161B" w:rsidRPr="00F6161B" w:rsidRDefault="00F6161B" w:rsidP="00F6161B">
      <w:pPr>
        <w:spacing w:after="0" w:line="360" w:lineRule="auto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F6161B">
        <w:rPr>
          <w:rFonts w:ascii="Times New Roman" w:hAnsi="Times New Roman" w:cs="Times New Roman"/>
          <w:bCs/>
          <w:color w:val="002060"/>
          <w:sz w:val="24"/>
          <w:szCs w:val="24"/>
        </w:rPr>
        <w:t>Platenie bez peňazí – ochrana vašich peňazí</w:t>
      </w:r>
    </w:p>
    <w:p w14:paraId="3F4924C4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Platobné karty</w:t>
      </w:r>
    </w:p>
    <w:p w14:paraId="74144B04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 xml:space="preserve">Platenie mobilom </w:t>
      </w:r>
    </w:p>
    <w:p w14:paraId="498ED429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lastRenderedPageBreak/>
        <w:t>Platby cez internet</w:t>
      </w:r>
    </w:p>
    <w:p w14:paraId="076DFE8B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Platby prevodom peňazí z účtu na účet</w:t>
      </w:r>
    </w:p>
    <w:p w14:paraId="21CABF37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Platenie stravnými lístkami</w:t>
      </w:r>
    </w:p>
    <w:p w14:paraId="7A16549A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Platenie ceninami a stravnými lístkami – kolky, známky</w:t>
      </w:r>
    </w:p>
    <w:p w14:paraId="4F92D7FB" w14:textId="77777777" w:rsidR="00F6161B" w:rsidRPr="00F6161B" w:rsidRDefault="00F6161B" w:rsidP="00F6161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F6161B">
        <w:rPr>
          <w:rFonts w:ascii="Times New Roman" w:hAnsi="Times New Roman" w:cs="Times New Roman"/>
          <w:bCs/>
          <w:color w:val="FF0000"/>
          <w:sz w:val="24"/>
          <w:szCs w:val="24"/>
        </w:rPr>
        <w:t>Vkladomaty</w:t>
      </w:r>
      <w:proofErr w:type="spellEnd"/>
    </w:p>
    <w:p w14:paraId="4F748FED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>Svetový trend a najhorúcejšia bankomatová inovácia,</w:t>
      </w:r>
    </w:p>
    <w:p w14:paraId="45C24579" w14:textId="77777777" w:rsidR="00F6161B" w:rsidRP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61B">
        <w:rPr>
          <w:rFonts w:ascii="Times New Roman" w:hAnsi="Times New Roman" w:cs="Times New Roman"/>
          <w:bCs/>
          <w:sz w:val="24"/>
          <w:szCs w:val="24"/>
        </w:rPr>
        <w:t>Vkladomaty</w:t>
      </w:r>
      <w:proofErr w:type="spellEnd"/>
      <w:r w:rsidRPr="00F6161B">
        <w:rPr>
          <w:rFonts w:ascii="Times New Roman" w:hAnsi="Times New Roman" w:cs="Times New Roman"/>
          <w:bCs/>
          <w:sz w:val="24"/>
          <w:szCs w:val="24"/>
        </w:rPr>
        <w:t xml:space="preserve"> = depozitné bankomaty – hotovosť vloží klient v obálke do </w:t>
      </w:r>
      <w:proofErr w:type="spellStart"/>
      <w:r w:rsidRPr="00F6161B">
        <w:rPr>
          <w:rFonts w:ascii="Times New Roman" w:hAnsi="Times New Roman" w:cs="Times New Roman"/>
          <w:bCs/>
          <w:sz w:val="24"/>
          <w:szCs w:val="24"/>
        </w:rPr>
        <w:t>vkladomatu</w:t>
      </w:r>
      <w:proofErr w:type="spellEnd"/>
      <w:r w:rsidRPr="00F6161B">
        <w:rPr>
          <w:rFonts w:ascii="Times New Roman" w:hAnsi="Times New Roman" w:cs="Times New Roman"/>
          <w:bCs/>
          <w:sz w:val="24"/>
          <w:szCs w:val="24"/>
        </w:rPr>
        <w:t>, pracovníci banky ju prepočítajú a pripíšu na účet,</w:t>
      </w:r>
    </w:p>
    <w:p w14:paraId="48F00CA5" w14:textId="2A7DC8BC" w:rsidR="00F6161B" w:rsidRDefault="00F6161B" w:rsidP="00F616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61B">
        <w:rPr>
          <w:rFonts w:ascii="Times New Roman" w:hAnsi="Times New Roman" w:cs="Times New Roman"/>
          <w:bCs/>
          <w:sz w:val="24"/>
          <w:szCs w:val="24"/>
        </w:rPr>
        <w:t xml:space="preserve">Automatizované </w:t>
      </w:r>
      <w:proofErr w:type="spellStart"/>
      <w:r w:rsidRPr="00F6161B">
        <w:rPr>
          <w:rFonts w:ascii="Times New Roman" w:hAnsi="Times New Roman" w:cs="Times New Roman"/>
          <w:bCs/>
          <w:sz w:val="24"/>
          <w:szCs w:val="24"/>
        </w:rPr>
        <w:t>vkladomaty</w:t>
      </w:r>
      <w:proofErr w:type="spellEnd"/>
      <w:r w:rsidRPr="00F6161B">
        <w:rPr>
          <w:rFonts w:ascii="Times New Roman" w:hAnsi="Times New Roman" w:cs="Times New Roman"/>
          <w:bCs/>
          <w:sz w:val="24"/>
          <w:szCs w:val="24"/>
        </w:rPr>
        <w:t xml:space="preserve"> = hotovosť samy prepočítajú, overia a hneď pripíšu na účet, ku ktorému je vložená PK vydaná.</w:t>
      </w:r>
    </w:p>
    <w:p w14:paraId="368A9616" w14:textId="7DAC8FE6" w:rsidR="00A2356E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95673" w14:textId="48967E7C" w:rsidR="00A2356E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6E">
        <w:rPr>
          <w:rFonts w:ascii="Times New Roman" w:hAnsi="Times New Roman" w:cs="Times New Roman"/>
          <w:b/>
          <w:sz w:val="24"/>
          <w:szCs w:val="24"/>
        </w:rPr>
        <w:t>Zavedenie eura</w:t>
      </w:r>
    </w:p>
    <w:p w14:paraId="507F296C" w14:textId="3964EDED" w:rsidR="00A2356E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22BEB" w14:textId="77777777" w:rsidR="00A2356E" w:rsidRPr="00A2356E" w:rsidRDefault="00A2356E" w:rsidP="00A2356E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3171A"/>
          <w:sz w:val="24"/>
          <w:szCs w:val="24"/>
        </w:rPr>
      </w:pPr>
      <w:r w:rsidRPr="00A2356E">
        <w:rPr>
          <w:rFonts w:ascii="Times New Roman" w:eastAsia="Times New Roman" w:hAnsi="Times New Roman" w:cs="Times New Roman"/>
          <w:b/>
          <w:bCs/>
          <w:color w:val="13171A"/>
          <w:sz w:val="24"/>
          <w:szCs w:val="24"/>
          <w:bdr w:val="none" w:sz="0" w:space="0" w:color="auto" w:frame="1"/>
        </w:rPr>
        <w:t>8. júl 2008</w:t>
      </w:r>
    </w:p>
    <w:p w14:paraId="45DBBE99" w14:textId="506EB1B9" w:rsidR="00A2356E" w:rsidRPr="00A2356E" w:rsidRDefault="00A2356E" w:rsidP="00A2356E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13171A"/>
          <w:sz w:val="19"/>
          <w:szCs w:val="19"/>
        </w:rPr>
      </w:pPr>
      <w:r w:rsidRPr="00A2356E">
        <w:rPr>
          <w:rFonts w:ascii="Times New Roman" w:eastAsia="Times New Roman" w:hAnsi="Times New Roman" w:cs="Times New Roman"/>
          <w:color w:val="13171A"/>
          <w:sz w:val="24"/>
          <w:szCs w:val="24"/>
        </w:rPr>
        <w:t>- Rada Európskej únie na úrovni ministrov financií členských štátov Európskej únie (ECOFIN) stanovila neodvolateľný prepočítavací koeficient medzi eurom a slovenskou korunou (konverzný kurz) na úrovni 1</w:t>
      </w:r>
      <w:r>
        <w:rPr>
          <w:rFonts w:ascii="Times New Roman" w:eastAsia="Times New Roman" w:hAnsi="Times New Roman" w:cs="Times New Roman"/>
          <w:color w:val="13171A"/>
          <w:sz w:val="24"/>
          <w:szCs w:val="24"/>
        </w:rPr>
        <w:t>€</w:t>
      </w:r>
      <w:r w:rsidRPr="00A2356E">
        <w:rPr>
          <w:rFonts w:ascii="Times New Roman" w:eastAsia="Times New Roman" w:hAnsi="Times New Roman" w:cs="Times New Roman"/>
          <w:color w:val="13171A"/>
          <w:sz w:val="24"/>
          <w:szCs w:val="24"/>
        </w:rPr>
        <w:t xml:space="preserve"> =30,1260 Sk. Slovenská republika sa dňom 1. januára 2009 sta</w:t>
      </w:r>
      <w:r>
        <w:rPr>
          <w:rFonts w:ascii="Times New Roman" w:eastAsia="Times New Roman" w:hAnsi="Times New Roman" w:cs="Times New Roman"/>
          <w:color w:val="13171A"/>
          <w:sz w:val="24"/>
          <w:szCs w:val="24"/>
        </w:rPr>
        <w:t>la</w:t>
      </w:r>
      <w:r w:rsidRPr="00A2356E">
        <w:rPr>
          <w:rFonts w:ascii="Times New Roman" w:eastAsia="Times New Roman" w:hAnsi="Times New Roman" w:cs="Times New Roman"/>
          <w:color w:val="13171A"/>
          <w:sz w:val="24"/>
          <w:szCs w:val="24"/>
        </w:rPr>
        <w:t xml:space="preserve"> v poradí 16. krajinou eurozóny</w:t>
      </w:r>
      <w:r w:rsidRPr="00A2356E">
        <w:rPr>
          <w:rFonts w:ascii="Arial" w:eastAsia="Times New Roman" w:hAnsi="Arial" w:cs="Arial"/>
          <w:color w:val="13171A"/>
          <w:sz w:val="19"/>
          <w:szCs w:val="19"/>
        </w:rPr>
        <w:t>.</w:t>
      </w:r>
    </w:p>
    <w:p w14:paraId="700860D5" w14:textId="77777777" w:rsidR="00A2356E" w:rsidRPr="00A2356E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1851B" w14:textId="46BC4329" w:rsidR="00A2356E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912"/>
      </w:tblGrid>
      <w:tr w:rsidR="00A2356E" w:rsidRPr="00A2356E" w14:paraId="4549BB67" w14:textId="77777777" w:rsidTr="00A2356E">
        <w:trPr>
          <w:trHeight w:val="11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05430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1. január 2009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0A96D9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Euro sa na Slovensku zaviedlo 1. 1. 2009 súčasne do hotovostného aj bezhotovostného obehu bez prechodného obdobia spôsobom, tzv. Veľkého tresku („Big-</w:t>
            </w:r>
            <w:proofErr w:type="spellStart"/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Bang</w:t>
            </w:r>
            <w:proofErr w:type="spellEnd"/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 xml:space="preserve"> </w:t>
            </w:r>
            <w:proofErr w:type="spellStart"/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Scenario</w:t>
            </w:r>
            <w:proofErr w:type="spellEnd"/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") a stalo sa zákonným platidlom na území Slovenskej republiky. Koruna sa stala čiastkovou jednotkou eura v konverznom kurze stanovenom Radou EÚ.</w:t>
            </w:r>
          </w:p>
        </w:tc>
      </w:tr>
      <w:tr w:rsidR="00A2356E" w:rsidRPr="00A2356E" w14:paraId="1E6DD0EF" w14:textId="77777777" w:rsidTr="00A2356E">
        <w:trPr>
          <w:trHeight w:val="92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73D94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do 16. januára 2009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F22478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Duálny obeh - počas krátkeho obdobia duálneho obehu sa na území Slovenskej republiky platilo eurom, ale aj korunovými bankovkami a mincami. Tie sa však už nevydávali späť do peňažného obehu, ale postupne sa sťahovali, spracovávali a ničili v priestoroch Národnej banky Slovenska.</w:t>
            </w:r>
          </w:p>
        </w:tc>
      </w:tr>
      <w:tr w:rsidR="00A2356E" w:rsidRPr="00A2356E" w14:paraId="342688D6" w14:textId="77777777" w:rsidTr="00A2356E">
        <w:trPr>
          <w:trHeight w:val="9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F52349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od 17. januára 2009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79CC8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Pokračovanie výmeny korunového obeživa za eurové bankovky a mince v komerčných bankách a NBS. Slovenské obehové eurové mince sú platné vo všetkých krajinách eurozóny a obehové mince ostatných krajín eurozóny sú platným obeživom aj na Slovensku. Bankovky sú v celej eurozóne rovnaké.</w:t>
            </w:r>
          </w:p>
        </w:tc>
      </w:tr>
      <w:tr w:rsidR="00A2356E" w:rsidRPr="00A2356E" w14:paraId="6B91280F" w14:textId="77777777" w:rsidTr="00A2356E">
        <w:trPr>
          <w:trHeight w:val="9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5C4DF6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do 31. decembra 2009</w:t>
            </w:r>
          </w:p>
        </w:tc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27B681" w14:textId="77777777" w:rsidR="00A2356E" w:rsidRPr="00A2356E" w:rsidRDefault="00A2356E" w:rsidP="00A2356E">
            <w:pPr>
              <w:spacing w:after="360" w:line="240" w:lineRule="auto"/>
              <w:jc w:val="right"/>
              <w:textAlignment w:val="baseline"/>
              <w:rPr>
                <w:rFonts w:ascii="Arial" w:eastAsia="Times New Roman" w:hAnsi="Arial" w:cs="Arial"/>
                <w:color w:val="13171A"/>
                <w:sz w:val="19"/>
                <w:szCs w:val="19"/>
              </w:rPr>
            </w:pPr>
            <w:r w:rsidRPr="00A2356E">
              <w:rPr>
                <w:rFonts w:ascii="Arial" w:eastAsia="Times New Roman" w:hAnsi="Arial" w:cs="Arial"/>
                <w:color w:val="13171A"/>
                <w:sz w:val="19"/>
                <w:szCs w:val="19"/>
              </w:rPr>
              <w:t>Povinné duálne zobrazovanie cien</w:t>
            </w:r>
          </w:p>
        </w:tc>
      </w:tr>
    </w:tbl>
    <w:p w14:paraId="3F695A61" w14:textId="77777777" w:rsidR="00A2356E" w:rsidRPr="00F6161B" w:rsidRDefault="00A2356E" w:rsidP="00A2356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22000A" w14:textId="77777777" w:rsidR="00F6161B" w:rsidRPr="003E630A" w:rsidRDefault="00F6161B" w:rsidP="00F6161B">
      <w:pPr>
        <w:jc w:val="both"/>
        <w:rPr>
          <w:b/>
        </w:rPr>
      </w:pPr>
    </w:p>
    <w:p w14:paraId="15CDCE80" w14:textId="77777777" w:rsidR="00F6161B" w:rsidRPr="00F6161B" w:rsidRDefault="00F6161B" w:rsidP="00F6161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6161B" w:rsidRPr="00F6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005"/>
    <w:multiLevelType w:val="multilevel"/>
    <w:tmpl w:val="523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A3A87"/>
    <w:multiLevelType w:val="hybridMultilevel"/>
    <w:tmpl w:val="2CA4E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C56"/>
    <w:multiLevelType w:val="hybridMultilevel"/>
    <w:tmpl w:val="6ACC8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5E5"/>
    <w:multiLevelType w:val="hybridMultilevel"/>
    <w:tmpl w:val="153E6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8744A"/>
    <w:multiLevelType w:val="hybridMultilevel"/>
    <w:tmpl w:val="03B23DAE"/>
    <w:lvl w:ilvl="0" w:tplc="C47EA6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8B0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077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B4A4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1E54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6820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DED1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8EB8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AA0C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CF5F99"/>
    <w:multiLevelType w:val="hybridMultilevel"/>
    <w:tmpl w:val="875EAA7A"/>
    <w:lvl w:ilvl="0" w:tplc="74E04D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2E2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907D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82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C2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EF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E66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5833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2E6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5F"/>
    <w:rsid w:val="00146B52"/>
    <w:rsid w:val="006D1D0C"/>
    <w:rsid w:val="009C0157"/>
    <w:rsid w:val="00A2356E"/>
    <w:rsid w:val="00A761E5"/>
    <w:rsid w:val="00D07A5F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939"/>
  <w15:docId w15:val="{E9AE5B8D-5D23-47FE-A670-E51A4623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2356E"/>
    <w:rPr>
      <w:b/>
      <w:bCs/>
    </w:rPr>
  </w:style>
  <w:style w:type="paragraph" w:styleId="Odsekzoznamu">
    <w:name w:val="List Paragraph"/>
    <w:basedOn w:val="Normlny"/>
    <w:uiPriority w:val="34"/>
    <w:qFormat/>
    <w:rsid w:val="00A2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Kašuba František Ing.</cp:lastModifiedBy>
  <cp:revision>7</cp:revision>
  <dcterms:created xsi:type="dcterms:W3CDTF">2020-09-27T17:46:00Z</dcterms:created>
  <dcterms:modified xsi:type="dcterms:W3CDTF">2021-10-04T11:04:00Z</dcterms:modified>
</cp:coreProperties>
</file>