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8" w:rsidRPr="00A175C8" w:rsidRDefault="00A175C8" w:rsidP="00A175C8">
      <w:pPr>
        <w:pStyle w:val="TableParagraph"/>
        <w:spacing w:before="56" w:line="207" w:lineRule="exact"/>
        <w:ind w:left="48" w:firstLine="0"/>
        <w:rPr>
          <w:rFonts w:ascii="Times New Roman" w:hAnsi="Times New Roman" w:cs="Times New Roman"/>
          <w:b/>
          <w:sz w:val="24"/>
          <w:szCs w:val="24"/>
        </w:rPr>
      </w:pPr>
      <w:r w:rsidRPr="00A175C8">
        <w:rPr>
          <w:rFonts w:ascii="Times New Roman" w:hAnsi="Times New Roman" w:cs="Times New Roman"/>
          <w:b/>
          <w:sz w:val="24"/>
          <w:szCs w:val="24"/>
        </w:rPr>
        <w:t>Klasa 7b, biologia, 07.04.20r. Dorota Zacharek</w:t>
      </w:r>
    </w:p>
    <w:p w:rsidR="00A175C8" w:rsidRDefault="00A175C8" w:rsidP="00A175C8">
      <w:pPr>
        <w:pStyle w:val="TableParagraph"/>
        <w:spacing w:before="56" w:line="207" w:lineRule="exact"/>
        <w:ind w:left="48" w:firstLine="0"/>
        <w:rPr>
          <w:rFonts w:ascii="Times New Roman" w:hAnsi="Times New Roman" w:cs="Times New Roman"/>
          <w:b/>
          <w:sz w:val="24"/>
          <w:szCs w:val="24"/>
        </w:rPr>
      </w:pPr>
    </w:p>
    <w:p w:rsidR="00A175C8" w:rsidRPr="00A175C8" w:rsidRDefault="00A175C8" w:rsidP="00A175C8">
      <w:pPr>
        <w:pStyle w:val="TableParagraph"/>
        <w:spacing w:before="56" w:line="207" w:lineRule="exact"/>
        <w:ind w:left="48" w:firstLine="0"/>
        <w:rPr>
          <w:rFonts w:ascii="Times New Roman" w:hAnsi="Times New Roman" w:cs="Times New Roman"/>
          <w:b/>
          <w:sz w:val="24"/>
          <w:szCs w:val="24"/>
        </w:rPr>
      </w:pPr>
      <w:r w:rsidRPr="00A175C8">
        <w:rPr>
          <w:rFonts w:ascii="Times New Roman" w:hAnsi="Times New Roman" w:cs="Times New Roman"/>
          <w:b/>
          <w:sz w:val="24"/>
          <w:szCs w:val="24"/>
        </w:rPr>
        <w:t>Temat :Krwiobiegi.</w:t>
      </w:r>
    </w:p>
    <w:p w:rsidR="00A175C8" w:rsidRDefault="00A175C8" w:rsidP="00A175C8">
      <w:pPr>
        <w:pStyle w:val="TableParagraph"/>
        <w:spacing w:before="56" w:line="207" w:lineRule="exact"/>
        <w:ind w:left="48" w:firstLine="0"/>
        <w:rPr>
          <w:rFonts w:ascii="Times New Roman" w:hAnsi="Times New Roman" w:cs="Times New Roman"/>
          <w:b/>
          <w:sz w:val="24"/>
          <w:szCs w:val="24"/>
        </w:rPr>
      </w:pPr>
    </w:p>
    <w:p w:rsidR="00A175C8" w:rsidRDefault="00A175C8" w:rsidP="00A175C8">
      <w:pPr>
        <w:pStyle w:val="TableParagraph"/>
        <w:spacing w:before="56" w:line="207" w:lineRule="exact"/>
        <w:ind w:left="48" w:firstLine="0"/>
        <w:rPr>
          <w:rFonts w:ascii="Times New Roman" w:hAnsi="Times New Roman" w:cs="Times New Roman"/>
          <w:b/>
          <w:sz w:val="24"/>
          <w:szCs w:val="24"/>
        </w:rPr>
      </w:pPr>
      <w:r w:rsidRPr="00A175C8">
        <w:rPr>
          <w:rFonts w:ascii="Times New Roman" w:hAnsi="Times New Roman" w:cs="Times New Roman"/>
          <w:b/>
          <w:sz w:val="24"/>
          <w:szCs w:val="24"/>
        </w:rPr>
        <w:t>Tematyka zajęć:</w:t>
      </w:r>
    </w:p>
    <w:p w:rsidR="00A175C8" w:rsidRPr="00A175C8" w:rsidRDefault="00A175C8" w:rsidP="00A175C8">
      <w:pPr>
        <w:pStyle w:val="TableParagraph"/>
        <w:spacing w:before="56" w:line="207" w:lineRule="exact"/>
        <w:ind w:left="48" w:firstLine="0"/>
        <w:rPr>
          <w:rFonts w:ascii="Times New Roman" w:hAnsi="Times New Roman" w:cs="Times New Roman"/>
          <w:b/>
          <w:sz w:val="24"/>
          <w:szCs w:val="24"/>
        </w:rPr>
      </w:pPr>
    </w:p>
    <w:p w:rsidR="00A175C8" w:rsidRDefault="00A175C8" w:rsidP="00A175C8">
      <w:pPr>
        <w:pStyle w:val="TableParagraph"/>
        <w:tabs>
          <w:tab w:val="left" w:pos="219"/>
        </w:tabs>
        <w:spacing w:line="276" w:lineRule="auto"/>
        <w:ind w:left="2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poznasz budowę i funkcję narządów  budujących układ krwionośny,  dowiesz się co to jest </w:t>
      </w:r>
      <w:r w:rsidRPr="00A175C8">
        <w:rPr>
          <w:rFonts w:ascii="Times New Roman" w:hAnsi="Times New Roman" w:cs="Times New Roman"/>
          <w:sz w:val="24"/>
          <w:szCs w:val="24"/>
        </w:rPr>
        <w:t>krwiobieg duży i krwiobieg mały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5C8" w:rsidRDefault="00A175C8" w:rsidP="00A175C8">
      <w:pPr>
        <w:pStyle w:val="TableParagraph"/>
        <w:tabs>
          <w:tab w:val="left" w:pos="219"/>
        </w:tabs>
        <w:spacing w:line="276" w:lineRule="auto"/>
        <w:ind w:left="218" w:firstLine="0"/>
        <w:rPr>
          <w:rFonts w:ascii="Times New Roman" w:hAnsi="Times New Roman" w:cs="Times New Roman"/>
          <w:sz w:val="24"/>
          <w:szCs w:val="24"/>
        </w:rPr>
      </w:pPr>
    </w:p>
    <w:p w:rsidR="00A175C8" w:rsidRDefault="00A175C8" w:rsidP="00A175C8">
      <w:pPr>
        <w:pStyle w:val="TableParagraph"/>
        <w:tabs>
          <w:tab w:val="left" w:pos="219"/>
        </w:tabs>
        <w:spacing w:line="276" w:lineRule="auto"/>
        <w:ind w:left="2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przepisz do zeszytu narządy budujące układ krwionośny człowieka:</w:t>
      </w:r>
    </w:p>
    <w:p w:rsidR="00A175C8" w:rsidRPr="00A175C8" w:rsidRDefault="00A175C8" w:rsidP="00A175C8">
      <w:pPr>
        <w:pStyle w:val="TableParagraph"/>
        <w:tabs>
          <w:tab w:val="left" w:pos="219"/>
        </w:tabs>
        <w:spacing w:line="276" w:lineRule="auto"/>
        <w:ind w:left="218" w:firstLine="0"/>
        <w:rPr>
          <w:rFonts w:ascii="Times New Roman" w:hAnsi="Times New Roman" w:cs="Times New Roman"/>
          <w:sz w:val="24"/>
          <w:szCs w:val="24"/>
        </w:rPr>
      </w:pPr>
    </w:p>
    <w:p w:rsidR="00DD35C3" w:rsidRDefault="00A175C8" w:rsidP="00A175C8">
      <w:pPr>
        <w:pStyle w:val="TableParagraph"/>
        <w:tabs>
          <w:tab w:val="left" w:pos="219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00525" cy="3148322"/>
            <wp:effectExtent l="0" t="0" r="0" b="0"/>
            <wp:docPr id="59" name="Obraz 59" descr="Układ krwionośny człowieka - lekcja, testy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kład krwionośny człowieka - lekcja, testy wied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4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C3" w:rsidRDefault="00DD35C3" w:rsidP="00DD35C3">
      <w:pPr>
        <w:pStyle w:val="TableParagraph"/>
        <w:tabs>
          <w:tab w:val="left" w:pos="21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lepiej zrozumieć </w:t>
      </w:r>
      <w:r w:rsidR="00DB4CF7">
        <w:rPr>
          <w:rFonts w:ascii="Times New Roman" w:hAnsi="Times New Roman" w:cs="Times New Roman"/>
          <w:sz w:val="24"/>
          <w:szCs w:val="24"/>
        </w:rPr>
        <w:t>krwiobiegi zapoznaj się najpierw z budową serca człowieka.</w:t>
      </w:r>
    </w:p>
    <w:p w:rsidR="00A175C8" w:rsidRDefault="00A175C8">
      <w:pPr>
        <w:rPr>
          <w:rFonts w:ascii="Times New Roman" w:hAnsi="Times New Roman" w:cs="Times New Roman"/>
          <w:sz w:val="24"/>
          <w:szCs w:val="24"/>
        </w:rPr>
      </w:pPr>
    </w:p>
    <w:p w:rsidR="00A175C8" w:rsidRDefault="00DD35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48075" cy="3424483"/>
            <wp:effectExtent l="19050" t="0" r="9525" b="0"/>
            <wp:docPr id="83" name="Obraz 83" descr="UKŁAD KRWIONOŚNY (KRĄŻENIA) - budowa, funkcje i najczęstsze chor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UKŁAD KRWIONOŚNY (KRĄŻENIA) - budowa, funkcje i najczęstsze choro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2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 schemat przedstawia krwiobieg duży i mały. Przeanalizuj go i przepisz definicje do zeszytu:</w:t>
      </w:r>
    </w:p>
    <w:p w:rsidR="00A175C8" w:rsidRDefault="00A175C8">
      <w:pPr>
        <w:rPr>
          <w:rFonts w:ascii="Times New Roman" w:hAnsi="Times New Roman" w:cs="Times New Roman"/>
          <w:sz w:val="24"/>
          <w:szCs w:val="24"/>
        </w:rPr>
      </w:pPr>
    </w:p>
    <w:p w:rsidR="00A175C8" w:rsidRDefault="00A175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93416" cy="4638675"/>
            <wp:effectExtent l="19050" t="0" r="0" b="0"/>
            <wp:docPr id="4" name="Obraz 4" descr="Ilustracja przedstawia schemat krążenia krwi w organizmie ssaka. Kolor niebieski oznacza krew bez tlenu, kolor czerwony krew z tlenem. W centrum różowe serce w przekroju. Strzałki wskazują kierunek przepływu krwi. U góry krwiobieg mały, u dołu duży. Z prawej komory krew bez tlenu tętnicą płucną płynie do naczyń włosowatych w płucach. Wraca z tlenem do lewego przedsionka żyłą płucną. Z przedsionka do lewej komory, a z niej wypływa aortą. Mniejszymi tętnicami krew z tlenem płynie do naczyń włosowatych w innych narządach. Stamtąd wraca żyłami do prawego przedsionka serca i do komory pra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 schemat krążenia krwi w organizmie ssaka. Kolor niebieski oznacza krew bez tlenu, kolor czerwony krew z tlenem. W centrum różowe serce w przekroju. Strzałki wskazują kierunek przepływu krwi. U góry krwiobieg mały, u dołu duży. Z prawej komory krew bez tlenu tętnicą płucną płynie do naczyń włosowatych w płucach. Wraca z tlenem do lewego przedsionka żyłą płucną. Z przedsionka do lewej komory, a z niej wypływa aortą. Mniejszymi tętnicami krew z tlenem płynie do naczyń włosowatych w innych narządach. Stamtąd wraca żyłami do prawego przedsionka serca i do komory prawej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7" cy="46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Pr="00A175C8" w:rsidRDefault="00DD35C3" w:rsidP="00DD35C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>krwiobieg duży</w:t>
      </w:r>
    </w:p>
    <w:p w:rsidR="00DD35C3" w:rsidRPr="00A175C8" w:rsidRDefault="00DD35C3" w:rsidP="00DD35C3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>inaczej krwiobieg ustrojowy; system naczyń krwionośnych rozpoczynający się w lewej komorze, prowadzący krew tętnicami w kierunku narządów ciała (innych niż płuca), gdzie zachodzi wymiana gazowa wewnętrzna; krew pozbawiona tlenu wraca do serca żyłami do prawego przedsionka</w:t>
      </w:r>
    </w:p>
    <w:p w:rsidR="00DD35C3" w:rsidRPr="00A175C8" w:rsidRDefault="00DD35C3" w:rsidP="00DD35C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>krwiobieg mały</w:t>
      </w:r>
    </w:p>
    <w:p w:rsidR="00DD35C3" w:rsidRPr="00A175C8" w:rsidRDefault="00DD35C3" w:rsidP="00DD35C3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inaczej krwiobieg płucny; system naczyń krwionośnych rozpoczynający się w prawej komorze, prowadzący krew tętnicami w kierunku płuc, gdzie zachodzi wymiana gazowa zewnętrzna; krew </w:t>
      </w:r>
      <w:proofErr w:type="spellStart"/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>naleniona</w:t>
      </w:r>
      <w:proofErr w:type="spellEnd"/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wraca do serca żyłami płucnymi do lewego przedsionka</w:t>
      </w: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C3" w:rsidRP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Wykonaj zadania na ocenę. Masz czas od 10.04.20r.gdy wykonasz zadania wyślij mi je na maila: </w:t>
      </w:r>
      <w:hyperlink r:id="rId8" w:history="1">
        <w:r w:rsidRPr="00DD35C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dorotazacharek.sukces@wp.pl</w:t>
        </w:r>
      </w:hyperlink>
    </w:p>
    <w:p w:rsidR="00DD35C3" w:rsidRPr="00DD35C3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75C8" w:rsidRPr="00DD35C3" w:rsidRDefault="00A175C8" w:rsidP="00A175C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Ćwiczenie 1</w:t>
      </w:r>
    </w:p>
    <w:p w:rsidR="00A175C8" w:rsidRPr="00DD35C3" w:rsidRDefault="00A175C8" w:rsidP="00A175C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Oceń prawd</w:t>
      </w:r>
      <w:r w:rsidR="00DD35C3" w:rsidRPr="00DD3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ziwość poniższych zdań i napisz obok zdań</w:t>
      </w:r>
      <w:r w:rsidRPr="00DD3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Prawda lub Fałsz.</w:t>
      </w:r>
    </w:p>
    <w:p w:rsidR="00A175C8" w:rsidRPr="00A175C8" w:rsidRDefault="00A175C8" w:rsidP="00A175C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Krew wypływająca z prawej komory serca dostarcza tlen do komórek jelita. </w:t>
      </w:r>
    </w:p>
    <w:p w:rsidR="00A175C8" w:rsidRPr="00A175C8" w:rsidRDefault="00A175C8" w:rsidP="00A175C8">
      <w:pPr>
        <w:widowControl/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175C8" w:rsidRPr="00A175C8" w:rsidRDefault="00A175C8" w:rsidP="00A175C8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9" o:title=""/>
          </v:shape>
          <w:control r:id="rId10" w:name="DefaultOcxName" w:shapeid="_x0000_i1094"/>
        </w:object>
      </w: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93" type="#_x0000_t75" style="width:20.25pt;height:18pt" o:ole="">
            <v:imagedata r:id="rId9" o:title=""/>
          </v:shape>
          <w:control r:id="rId11" w:name="DefaultOcxName1" w:shapeid="_x0000_i1093"/>
        </w:object>
      </w:r>
    </w:p>
    <w:p w:rsidR="00A175C8" w:rsidRPr="00A175C8" w:rsidRDefault="00A175C8" w:rsidP="00A175C8">
      <w:pPr>
        <w:widowControl/>
        <w:pBdr>
          <w:top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75C8" w:rsidRPr="00A175C8" w:rsidRDefault="00A175C8" w:rsidP="00A175C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Zastawki obecne w żyłach biegnących w łydce zapobiegają cofaniu się krwi. </w:t>
      </w:r>
    </w:p>
    <w:p w:rsidR="00A175C8" w:rsidRPr="00A175C8" w:rsidRDefault="00A175C8" w:rsidP="00A175C8">
      <w:pPr>
        <w:widowControl/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Początek formularza</w:t>
      </w:r>
    </w:p>
    <w:p w:rsidR="00A175C8" w:rsidRPr="00A175C8" w:rsidRDefault="00A175C8" w:rsidP="00A175C8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80" type="#_x0000_t75" style="width:20.25pt;height:17.25pt" o:ole="">
            <v:imagedata r:id="rId12" o:title=""/>
          </v:shape>
          <w:control r:id="rId13" w:name="DefaultOcxName2" w:shapeid="_x0000_i1080"/>
        </w:object>
      </w: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9" type="#_x0000_t75" style="width:20.25pt;height:17.25pt" o:ole="">
            <v:imagedata r:id="rId12" o:title=""/>
          </v:shape>
          <w:control r:id="rId14" w:name="DefaultOcxName3" w:shapeid="_x0000_i1079"/>
        </w:object>
      </w:r>
    </w:p>
    <w:p w:rsidR="00A175C8" w:rsidRPr="00A175C8" w:rsidRDefault="00A175C8" w:rsidP="00A175C8">
      <w:pPr>
        <w:widowControl/>
        <w:pBdr>
          <w:top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75C8" w:rsidRPr="00A175C8" w:rsidRDefault="00A175C8" w:rsidP="00A175C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Przystosowaniem w budowie tętnic do transportu krwi pod wysokim ciśnieniem jest gruba warstwa mięśni gładkich budujących ścianę naczynia. </w:t>
      </w:r>
    </w:p>
    <w:p w:rsidR="00A175C8" w:rsidRPr="00A175C8" w:rsidRDefault="00A175C8" w:rsidP="00A175C8">
      <w:pPr>
        <w:widowControl/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175C8" w:rsidRPr="00A175C8" w:rsidRDefault="00A175C8" w:rsidP="00A175C8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8" type="#_x0000_t75" style="width:20.25pt;height:17.25pt" o:ole="">
            <v:imagedata r:id="rId12" o:title=""/>
          </v:shape>
          <w:control r:id="rId15" w:name="DefaultOcxName4" w:shapeid="_x0000_i1078"/>
        </w:object>
      </w: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7" type="#_x0000_t75" style="width:20.25pt;height:17.25pt" o:ole="">
            <v:imagedata r:id="rId12" o:title=""/>
          </v:shape>
          <w:control r:id="rId16" w:name="DefaultOcxName5" w:shapeid="_x0000_i1077"/>
        </w:object>
      </w:r>
    </w:p>
    <w:p w:rsidR="00A175C8" w:rsidRPr="00A175C8" w:rsidRDefault="00A175C8" w:rsidP="00A175C8">
      <w:pPr>
        <w:widowControl/>
        <w:pBdr>
          <w:top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75C8" w:rsidRPr="00A175C8" w:rsidRDefault="00A175C8" w:rsidP="00A175C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Podwyższenie tętna jest wynikiem szybszej pracy serca. </w:t>
      </w:r>
    </w:p>
    <w:p w:rsidR="00A175C8" w:rsidRPr="00A175C8" w:rsidRDefault="00A175C8" w:rsidP="00A175C8">
      <w:pPr>
        <w:widowControl/>
        <w:pBdr>
          <w:bottom w:val="single" w:sz="6" w:space="1" w:color="auto"/>
        </w:pBdr>
        <w:autoSpaceDE/>
        <w:autoSpaceDN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175C8" w:rsidRPr="00DB4CF7" w:rsidRDefault="00A175C8" w:rsidP="00DB4CF7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6" type="#_x0000_t75" style="width:20.25pt;height:17.25pt" o:ole="">
            <v:imagedata r:id="rId12" o:title=""/>
          </v:shape>
          <w:control r:id="rId17" w:name="DefaultOcxName6" w:shapeid="_x0000_i1076"/>
        </w:object>
      </w:r>
      <w:r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5" type="#_x0000_t75" style="width:20.25pt;height:17.25pt" o:ole="">
            <v:imagedata r:id="rId12" o:title=""/>
          </v:shape>
          <w:control r:id="rId18" w:name="DefaultOcxName7" w:shapeid="_x0000_i1075"/>
        </w:object>
      </w:r>
      <w:r w:rsidRPr="00A175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75C8" w:rsidRPr="00A175C8" w:rsidRDefault="00A175C8" w:rsidP="00DD35C3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5C8" w:rsidRPr="00DB4CF7" w:rsidRDefault="00A175C8" w:rsidP="00A175C8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Ćwiczenie 2</w:t>
      </w:r>
    </w:p>
    <w:p w:rsidR="00A175C8" w:rsidRPr="00A175C8" w:rsidRDefault="00DD35C3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nazwę elementu zaznaczonego x a następnie w</w:t>
      </w:r>
      <w:r w:rsidR="00A175C8" w:rsidRPr="00A17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skaż funkcję, jaką pełni element zaznaczony znakiem X na schemacie budowy serca. </w:t>
      </w:r>
    </w:p>
    <w:p w:rsidR="00A175C8" w:rsidRPr="00A175C8" w:rsidRDefault="00A175C8" w:rsidP="00A175C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1431" cy="2000250"/>
            <wp:effectExtent l="19050" t="0" r="0" b="0"/>
            <wp:docPr id="7" name="Obraz 7" descr="https://epodreczniki.pl/content/womi/127505/classic-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podreczniki.pl/content/womi/127505/classic-98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11" cy="200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C3" w:rsidRPr="00DD35C3" w:rsidRDefault="00DD35C3" w:rsidP="00DD35C3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 cofaniu się krwi do przedsionka.</w:t>
      </w:r>
    </w:p>
    <w:p w:rsidR="00DD35C3" w:rsidRPr="00DD35C3" w:rsidRDefault="00DD35C3" w:rsidP="00DD35C3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krew z lewej komory do lewego przedsionka.</w:t>
      </w:r>
    </w:p>
    <w:p w:rsidR="00DD35C3" w:rsidRPr="00DD35C3" w:rsidRDefault="00DD35C3" w:rsidP="00DD35C3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przepływ krwi z prawej komory do prawego przedsionka.</w:t>
      </w:r>
    </w:p>
    <w:p w:rsidR="00DD35C3" w:rsidRPr="00DD35C3" w:rsidRDefault="00DD35C3" w:rsidP="00DD35C3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C3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 impulsy pobudzające komorę do skurczów.</w:t>
      </w:r>
    </w:p>
    <w:p w:rsidR="00A175C8" w:rsidRDefault="00A175C8">
      <w:pPr>
        <w:rPr>
          <w:rFonts w:ascii="Times New Roman" w:hAnsi="Times New Roman" w:cs="Times New Roman"/>
          <w:sz w:val="24"/>
          <w:szCs w:val="24"/>
        </w:rPr>
      </w:pPr>
    </w:p>
    <w:p w:rsidR="00A175C8" w:rsidRPr="00DB4CF7" w:rsidRDefault="00DD35C3">
      <w:pPr>
        <w:rPr>
          <w:rFonts w:ascii="Times New Roman" w:hAnsi="Times New Roman" w:cs="Times New Roman"/>
          <w:b/>
          <w:sz w:val="24"/>
          <w:szCs w:val="24"/>
        </w:rPr>
      </w:pPr>
      <w:r w:rsidRPr="00DB4CF7">
        <w:rPr>
          <w:rFonts w:ascii="Times New Roman" w:hAnsi="Times New Roman" w:cs="Times New Roman"/>
          <w:b/>
          <w:sz w:val="24"/>
          <w:szCs w:val="24"/>
        </w:rPr>
        <w:t>Zadanie3.</w:t>
      </w:r>
    </w:p>
    <w:p w:rsidR="00DD35C3" w:rsidRPr="00A175C8" w:rsidRDefault="00DD35C3" w:rsidP="00DB4CF7">
      <w:pPr>
        <w:pStyle w:val="TableParagraph"/>
        <w:tabs>
          <w:tab w:val="left" w:pos="21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 podstawie rysunku  i informacji w podręczniku wypisz do zeszytu 3 różnice między żyłą a tętnicą.</w:t>
      </w:r>
    </w:p>
    <w:p w:rsidR="00DD35C3" w:rsidRDefault="00DD35C3">
      <w:pPr>
        <w:rPr>
          <w:rFonts w:ascii="Times New Roman" w:hAnsi="Times New Roman" w:cs="Times New Roman"/>
          <w:sz w:val="24"/>
          <w:szCs w:val="24"/>
        </w:rPr>
      </w:pPr>
    </w:p>
    <w:p w:rsidR="00A175C8" w:rsidRDefault="00DD35C3">
      <w:pPr>
        <w:rPr>
          <w:rFonts w:ascii="Times New Roman" w:hAnsi="Times New Roman" w:cs="Times New Roman"/>
          <w:sz w:val="24"/>
          <w:szCs w:val="24"/>
        </w:rPr>
      </w:pPr>
      <w:r w:rsidRPr="00DD35C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10050" cy="2142300"/>
            <wp:effectExtent l="19050" t="0" r="0" b="0"/>
            <wp:docPr id="2" name="Obraz 1" descr="Ilustracja przedstawia schematycznie budowę naczyń krwionośnych. Strzałki wskazują kierunek przepływu krwi. Z lewej duża czerwona tętnica. Jest okrągła na przekroju, ma grubą czerwoną warstwę mięśniową. Wewnątrz wyścielona pomarańczowym nabłonkiem. Ku górze zwęża się i przechodzi w siatkę niewielkich naczyń włosowatych. W środku przekrój przez naczynie: ma cienką ścianę z nabłonka jednowarstwowego, w którym znajdują się pory. Naczynie włosowate przechodzi w niebieską żyłę. Na przekroju po prawej zaznaczono zastawki żylne. Ściana żyły jest miękka, ma cienką warstwę mięśniow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schematycznie budowę naczyń krwionośnych. Strzałki wskazują kierunek przepływu krwi. Z lewej duża czerwona tętnica. Jest okrągła na przekroju, ma grubą czerwoną warstwę mięśniową. Wewnątrz wyścielona pomarańczowym nabłonkiem. Ku górze zwęża się i przechodzi w siatkę niewielkich naczyń włosowatych. W środku przekrój przez naczynie: ma cienką ścianę z nabłonka jednowarstwowego, w którym znajdują się pory. Naczynie włosowate przechodzi w niebieską żyłę. Na przekroju po prawej zaznaczono zastawki żylne. Ściana żyły jest miękka, ma cienką warstwę mięśniową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50" cy="21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C8" w:rsidRPr="00A175C8" w:rsidRDefault="00A175C8">
      <w:pPr>
        <w:rPr>
          <w:rFonts w:ascii="Times New Roman" w:hAnsi="Times New Roman" w:cs="Times New Roman"/>
          <w:sz w:val="24"/>
          <w:szCs w:val="24"/>
        </w:rPr>
      </w:pPr>
    </w:p>
    <w:sectPr w:rsidR="00A175C8" w:rsidRPr="00A175C8" w:rsidSect="00A1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926"/>
    <w:multiLevelType w:val="multilevel"/>
    <w:tmpl w:val="EA2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">
    <w:nsid w:val="2F5E784D"/>
    <w:multiLevelType w:val="multilevel"/>
    <w:tmpl w:val="FB5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21A99"/>
    <w:multiLevelType w:val="multilevel"/>
    <w:tmpl w:val="2E7E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13F18"/>
    <w:multiLevelType w:val="multilevel"/>
    <w:tmpl w:val="929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13F50"/>
    <w:multiLevelType w:val="multilevel"/>
    <w:tmpl w:val="232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61090"/>
    <w:multiLevelType w:val="multilevel"/>
    <w:tmpl w:val="13D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95918"/>
    <w:multiLevelType w:val="multilevel"/>
    <w:tmpl w:val="512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95A92"/>
    <w:multiLevelType w:val="multilevel"/>
    <w:tmpl w:val="B96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5C8"/>
    <w:rsid w:val="00A10804"/>
    <w:rsid w:val="00A175C8"/>
    <w:rsid w:val="00B93FBC"/>
    <w:rsid w:val="00DB4CF7"/>
    <w:rsid w:val="00D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75C8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175C8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5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C8"/>
    <w:rPr>
      <w:rFonts w:ascii="Tahoma" w:eastAsia="Humanst521EU-Normal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75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A175C8"/>
  </w:style>
  <w:style w:type="character" w:customStyle="1" w:styleId="answers-label">
    <w:name w:val="answers-label"/>
    <w:basedOn w:val="Domylnaczcionkaakapitu"/>
    <w:rsid w:val="00A175C8"/>
  </w:style>
  <w:style w:type="character" w:customStyle="1" w:styleId="question">
    <w:name w:val="question"/>
    <w:basedOn w:val="Domylnaczcionkaakapitu"/>
    <w:rsid w:val="00A175C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175C8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175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175C8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175C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f--before">
    <w:name w:val="ref--before"/>
    <w:basedOn w:val="Domylnaczcionkaakapitu"/>
    <w:rsid w:val="00A175C8"/>
  </w:style>
  <w:style w:type="character" w:styleId="Hipercze">
    <w:name w:val="Hyperlink"/>
    <w:basedOn w:val="Domylnaczcionkaakapitu"/>
    <w:uiPriority w:val="99"/>
    <w:unhideWhenUsed/>
    <w:rsid w:val="00DD35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2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0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1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0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3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5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61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5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7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5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4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5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55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0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zacharek.sukces@wp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2020-03-29T14:45:00Z</dcterms:created>
  <dcterms:modified xsi:type="dcterms:W3CDTF">2020-03-29T15:12:00Z</dcterms:modified>
</cp:coreProperties>
</file>