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2F5" w:rsidRDefault="003553B1" w:rsidP="000532F5">
      <w:pPr>
        <w:jc w:val="center"/>
        <w:rPr>
          <w:b/>
          <w:sz w:val="24"/>
          <w:szCs w:val="24"/>
        </w:rPr>
      </w:pPr>
      <w:r w:rsidRPr="00DE29E0">
        <w:rPr>
          <w:b/>
          <w:sz w:val="24"/>
          <w:szCs w:val="24"/>
        </w:rPr>
        <w:t>Leitfaden zu den Hygienemaßnahmen während des Unterrichts zu Corona-Zeiten an der Domschule Fulda</w:t>
      </w:r>
    </w:p>
    <w:p w:rsidR="003553B1" w:rsidRDefault="00B566BE" w:rsidP="000532F5">
      <w:pPr>
        <w:jc w:val="center"/>
      </w:pPr>
      <w:r>
        <w:t>Mit Beginn des Schuljahres 2020/2021 am 17.08.2020</w:t>
      </w:r>
      <w:r w:rsidR="003553B1">
        <w:t xml:space="preserve"> beginnt </w:t>
      </w:r>
      <w:r>
        <w:t xml:space="preserve">die </w:t>
      </w:r>
      <w:r w:rsidR="007D1BE1">
        <w:t xml:space="preserve">Wiederaufnahme des </w:t>
      </w:r>
      <w:r>
        <w:t>Präsenzunterrichts</w:t>
      </w:r>
      <w:r w:rsidR="007D1BE1">
        <w:t xml:space="preserve"> </w:t>
      </w:r>
      <w:r w:rsidR="003553B1">
        <w:t xml:space="preserve">an den Schulen in Hessen für </w:t>
      </w:r>
      <w:r>
        <w:t xml:space="preserve"> alle </w:t>
      </w:r>
      <w:r w:rsidR="003553B1">
        <w:t xml:space="preserve">Klassen </w:t>
      </w:r>
      <w:r>
        <w:t xml:space="preserve">und </w:t>
      </w:r>
      <w:r w:rsidR="003553B1">
        <w:t>Jahrgangsstufen.</w:t>
      </w:r>
      <w:r w:rsidR="0001189C">
        <w:t xml:space="preserve"> </w:t>
      </w:r>
      <w:r w:rsidR="003553B1">
        <w:t>Die Unterrichtsorganisation b</w:t>
      </w:r>
      <w:r>
        <w:t xml:space="preserve">zw. – </w:t>
      </w:r>
      <w:proofErr w:type="spellStart"/>
      <w:r>
        <w:t>planung</w:t>
      </w:r>
      <w:proofErr w:type="spellEnd"/>
      <w:r>
        <w:t xml:space="preserve"> ist abgeschlossen. Die Stunden der verpflichtenden Stundentafeln für die Grund- und Hauptschule werden vollumfänglich angeboten. Allerdings müssen schulorganisatorische Maßnahmen getroffen werden, um die Vorgaben des „</w:t>
      </w:r>
      <w:r w:rsidRPr="0001189C">
        <w:rPr>
          <w:b/>
          <w:u w:val="single"/>
        </w:rPr>
        <w:t>Hygieneplan Corona für Schulen in Hessen vom 24. Juli 2020</w:t>
      </w:r>
      <w:r>
        <w:t>“</w:t>
      </w:r>
      <w:r w:rsidR="007756F8">
        <w:rPr>
          <w:rStyle w:val="Funotenzeichen"/>
        </w:rPr>
        <w:footnoteReference w:id="1"/>
      </w:r>
      <w:r>
        <w:t xml:space="preserve"> </w:t>
      </w:r>
      <w:r w:rsidR="0001189C">
        <w:t xml:space="preserve">des Hessischen Kultusministeriums </w:t>
      </w:r>
      <w:r>
        <w:t>zu erfüllen.</w:t>
      </w:r>
    </w:p>
    <w:p w:rsidR="003553B1" w:rsidRPr="00DE29E0" w:rsidRDefault="003553B1">
      <w:pPr>
        <w:rPr>
          <w:b/>
        </w:rPr>
      </w:pPr>
      <w:r w:rsidRPr="00DE29E0">
        <w:rPr>
          <w:b/>
        </w:rPr>
        <w:t>Folgende Hygienemaßnahmen halten wir für unabdingbar für den Schulbe</w:t>
      </w:r>
      <w:r w:rsidR="0001189C">
        <w:rPr>
          <w:b/>
        </w:rPr>
        <w:t>trieb</w:t>
      </w:r>
      <w:r w:rsidRPr="00DE29E0">
        <w:rPr>
          <w:b/>
        </w:rPr>
        <w:t>:</w:t>
      </w:r>
    </w:p>
    <w:p w:rsidR="003C4C65" w:rsidRDefault="00B566BE" w:rsidP="003C4C65">
      <w:pPr>
        <w:pStyle w:val="Listenabsatz"/>
        <w:numPr>
          <w:ilvl w:val="0"/>
          <w:numId w:val="1"/>
        </w:numPr>
      </w:pPr>
      <w:r>
        <w:rPr>
          <w:b/>
        </w:rPr>
        <w:t xml:space="preserve">Mit </w:t>
      </w:r>
      <w:r w:rsidR="003C4C65" w:rsidRPr="003C4C65">
        <w:rPr>
          <w:b/>
        </w:rPr>
        <w:t>der Wiederaufnahme</w:t>
      </w:r>
      <w:r w:rsidR="003C4C65">
        <w:t xml:space="preserve"> des </w:t>
      </w:r>
      <w:proofErr w:type="gramStart"/>
      <w:r>
        <w:t xml:space="preserve">Präsenzunterrichts </w:t>
      </w:r>
      <w:r w:rsidR="003C4C65">
        <w:t xml:space="preserve"> müssen</w:t>
      </w:r>
      <w:proofErr w:type="gramEnd"/>
      <w:r w:rsidR="003C4C65">
        <w:t xml:space="preserve"> alle Schüler*innen sowie deren Eltern über </w:t>
      </w:r>
      <w:r>
        <w:t xml:space="preserve"> die Hygien</w:t>
      </w:r>
      <w:r w:rsidR="00127FE5">
        <w:t>e</w:t>
      </w:r>
      <w:r>
        <w:t>maßnahmen</w:t>
      </w:r>
      <w:r w:rsidR="003C4C65">
        <w:t xml:space="preserve"> informiert werden. Diese Information muss auch einen </w:t>
      </w:r>
      <w:r w:rsidR="003C4C65" w:rsidRPr="0096313C">
        <w:rPr>
          <w:b/>
        </w:rPr>
        <w:t>Hinweis auf die geltenden Hygiene- und Abstandsregelungen</w:t>
      </w:r>
      <w:r w:rsidR="003C4C65">
        <w:t xml:space="preserve"> enthalten.</w:t>
      </w:r>
    </w:p>
    <w:p w:rsidR="00B566BE" w:rsidRDefault="003C4C65" w:rsidP="003553B1">
      <w:pPr>
        <w:pStyle w:val="Listenabsatz"/>
        <w:numPr>
          <w:ilvl w:val="0"/>
          <w:numId w:val="1"/>
        </w:numPr>
      </w:pPr>
      <w:r w:rsidRPr="0088752A">
        <w:rPr>
          <w:b/>
        </w:rPr>
        <w:t>Am Tag de</w:t>
      </w:r>
      <w:r w:rsidR="00B566BE" w:rsidRPr="0088752A">
        <w:rPr>
          <w:b/>
        </w:rPr>
        <w:t>s</w:t>
      </w:r>
      <w:r w:rsidRPr="0088752A">
        <w:rPr>
          <w:b/>
        </w:rPr>
        <w:t xml:space="preserve"> </w:t>
      </w:r>
      <w:r w:rsidR="0001189C" w:rsidRPr="0088752A">
        <w:rPr>
          <w:b/>
        </w:rPr>
        <w:t>Un</w:t>
      </w:r>
      <w:r w:rsidR="00B566BE" w:rsidRPr="0088752A">
        <w:rPr>
          <w:b/>
        </w:rPr>
        <w:t>terrichtsbeginns</w:t>
      </w:r>
      <w:r>
        <w:t xml:space="preserve"> </w:t>
      </w:r>
      <w:r w:rsidR="0001189C">
        <w:t>werden</w:t>
      </w:r>
      <w:r>
        <w:t xml:space="preserve"> alle </w:t>
      </w:r>
      <w:r w:rsidRPr="0088752A">
        <w:rPr>
          <w:b/>
        </w:rPr>
        <w:t>Hygiene- und Abstandsregelungen</w:t>
      </w:r>
      <w:r>
        <w:t xml:space="preserve"> nochmals intensiv mit allen </w:t>
      </w:r>
      <w:r w:rsidR="00E65A79">
        <w:t>Schüler*innen besprochen</w:t>
      </w:r>
      <w:r w:rsidR="000532F5">
        <w:t>.</w:t>
      </w:r>
      <w:r w:rsidR="0088752A">
        <w:t xml:space="preserve">  </w:t>
      </w:r>
      <w:r>
        <w:t xml:space="preserve">Es </w:t>
      </w:r>
      <w:r w:rsidR="0001189C">
        <w:t>wird</w:t>
      </w:r>
      <w:r>
        <w:t xml:space="preserve"> Gelegenheit zum </w:t>
      </w:r>
      <w:r w:rsidRPr="0088752A">
        <w:rPr>
          <w:b/>
        </w:rPr>
        <w:t>Austausch</w:t>
      </w:r>
      <w:r>
        <w:t xml:space="preserve"> mit den Jugendlichen </w:t>
      </w:r>
      <w:r w:rsidR="0001189C">
        <w:t>geben, um Fragen und Probleme zu klären</w:t>
      </w:r>
      <w:r>
        <w:t>.</w:t>
      </w:r>
    </w:p>
    <w:p w:rsidR="003C4C65" w:rsidRDefault="00B566BE" w:rsidP="003553B1">
      <w:pPr>
        <w:pStyle w:val="Listenabsatz"/>
        <w:numPr>
          <w:ilvl w:val="0"/>
          <w:numId w:val="1"/>
        </w:numPr>
      </w:pPr>
      <w:r>
        <w:t>Der Präsenzunterricht findet i</w:t>
      </w:r>
      <w:r w:rsidR="00127FE5">
        <w:t>m</w:t>
      </w:r>
      <w:r>
        <w:t xml:space="preserve"> </w:t>
      </w:r>
      <w:r w:rsidRPr="00B566BE">
        <w:rPr>
          <w:b/>
        </w:rPr>
        <w:t>Klassen</w:t>
      </w:r>
      <w:r w:rsidR="00127FE5">
        <w:rPr>
          <w:b/>
        </w:rPr>
        <w:t>verband</w:t>
      </w:r>
      <w:r>
        <w:t xml:space="preserve"> mit wenigen Lehrkräften statt. </w:t>
      </w:r>
      <w:r w:rsidR="003C4C65">
        <w:t xml:space="preserve"> </w:t>
      </w:r>
      <w:r w:rsidR="0088752A">
        <w:t xml:space="preserve">In kleinen Gruppen kann der </w:t>
      </w:r>
      <w:r w:rsidR="0088752A" w:rsidRPr="0088752A">
        <w:rPr>
          <w:b/>
        </w:rPr>
        <w:t>Mindestabstand</w:t>
      </w:r>
      <w:r w:rsidR="0088752A">
        <w:t xml:space="preserve"> eingehalten werden.</w:t>
      </w:r>
      <w:r w:rsidR="00127FE5">
        <w:t xml:space="preserve">  </w:t>
      </w:r>
    </w:p>
    <w:p w:rsidR="0088752A" w:rsidRDefault="0088752A" w:rsidP="003553B1">
      <w:pPr>
        <w:pStyle w:val="Listenabsatz"/>
        <w:numPr>
          <w:ilvl w:val="0"/>
          <w:numId w:val="1"/>
        </w:num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E01C75C" wp14:editId="6549E3D8">
                <wp:simplePos x="0" y="0"/>
                <wp:positionH relativeFrom="column">
                  <wp:posOffset>5011420</wp:posOffset>
                </wp:positionH>
                <wp:positionV relativeFrom="paragraph">
                  <wp:posOffset>243205</wp:posOffset>
                </wp:positionV>
                <wp:extent cx="628015" cy="516255"/>
                <wp:effectExtent l="0" t="0" r="635" b="0"/>
                <wp:wrapTight wrapText="bothSides">
                  <wp:wrapPolygon edited="0">
                    <wp:start x="0" y="0"/>
                    <wp:lineTo x="0" y="20723"/>
                    <wp:lineTo x="20967" y="20723"/>
                    <wp:lineTo x="20967" y="0"/>
                    <wp:lineTo x="0" y="0"/>
                  </wp:wrapPolygon>
                </wp:wrapTight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015" cy="516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1BE1" w:rsidRDefault="007D1BE1"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2F0ABDB0" wp14:editId="4A1BCBFF">
                                  <wp:extent cx="413468" cy="413468"/>
                                  <wp:effectExtent l="0" t="0" r="5715" b="5715"/>
                                  <wp:docPr id="1" name="Grafik 1" descr="https://www.startpage.com/av/proxy-image?piurl=https%3A%2F%2Fupload.wikimedia.org%2Fwikipedia%2Fcommons%2Fthumb%2F8%2F80%2FISO_7010_M016.svg%2F320px-ISO_7010_M016.svg.png&amp;sp=1587572996Tcc96ae78a9f671a1156ca200b3a80af2704e232570bd78d3bbf5034cbe6b147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www.startpage.com/av/proxy-image?piurl=https%3A%2F%2Fupload.wikimedia.org%2Fwikipedia%2Fcommons%2Fthumb%2F8%2F80%2FISO_7010_M016.svg%2F320px-ISO_7010_M016.svg.png&amp;sp=1587572996Tcc96ae78a9f671a1156ca200b3a80af2704e232570bd78d3bbf5034cbe6b147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3934" cy="41393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01C75C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394.6pt;margin-top:19.15pt;width:49.45pt;height:40.6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" stroked="f">
                <v:textbox>
                  <w:txbxContent>
                    <w:p w:rsidR="007D1BE1" w:rsidRDefault="007D1BE1"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2F0ABDB0" wp14:editId="4A1BCBFF">
                            <wp:extent cx="413468" cy="413468"/>
                            <wp:effectExtent l="0" t="0" r="5715" b="5715"/>
                            <wp:docPr id="1" name="Grafik 1" descr="https://www.startpage.com/av/proxy-image?piurl=https%3A%2F%2Fupload.wikimedia.org%2Fwikipedia%2Fcommons%2Fthumb%2F8%2F80%2FISO_7010_M016.svg%2F320px-ISO_7010_M016.svg.png&amp;sp=1587572996Tcc96ae78a9f671a1156ca200b3a80af2704e232570bd78d3bbf5034cbe6b147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s://www.startpage.com/av/proxy-image?piurl=https%3A%2F%2Fupload.wikimedia.org%2Fwikipedia%2Fcommons%2Fthumb%2F8%2F80%2FISO_7010_M016.svg%2F320px-ISO_7010_M016.svg.png&amp;sp=1587572996Tcc96ae78a9f671a1156ca200b3a80af2704e232570bd78d3bbf5034cbe6b147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3934" cy="41393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3553B1">
        <w:t xml:space="preserve">Die </w:t>
      </w:r>
      <w:r w:rsidR="003553B1" w:rsidRPr="0088752A">
        <w:rPr>
          <w:b/>
        </w:rPr>
        <w:t>Verwendung eines Mundschutzes</w:t>
      </w:r>
      <w:r w:rsidR="003553B1">
        <w:t xml:space="preserve"> wird </w:t>
      </w:r>
      <w:r w:rsidR="00B566BE">
        <w:t xml:space="preserve">außerhalb der Klassenräume </w:t>
      </w:r>
      <w:r w:rsidR="00B01406">
        <w:t>(im Treppenhaus, auf</w:t>
      </w:r>
      <w:r>
        <w:t xml:space="preserve"> den Fluren</w:t>
      </w:r>
      <w:r w:rsidR="00B01406">
        <w:t xml:space="preserve"> und in den Pausenbereichen</w:t>
      </w:r>
      <w:r>
        <w:t xml:space="preserve">) </w:t>
      </w:r>
      <w:r w:rsidR="00B566BE">
        <w:t>vorgeschrieben</w:t>
      </w:r>
      <w:r w:rsidR="003553B1">
        <w:t>, um die Gefährdung für andere auf ein Minimum zu beschränken.</w:t>
      </w:r>
      <w:r w:rsidR="003C4C65">
        <w:t xml:space="preserve"> </w:t>
      </w:r>
      <w:r w:rsidR="00B566BE">
        <w:t xml:space="preserve"> Während des Unterrichts im Klassenraum kann auf das Tragen des </w:t>
      </w:r>
      <w:r w:rsidR="003A0E7C">
        <w:t xml:space="preserve"> </w:t>
      </w:r>
      <w:r w:rsidR="00B566BE">
        <w:t xml:space="preserve">Mundschutzes verzichtet werden. </w:t>
      </w:r>
      <w:r w:rsidR="000532F5">
        <w:t xml:space="preserve">Die </w:t>
      </w:r>
      <w:r w:rsidR="000532F5" w:rsidRPr="0088752A">
        <w:rPr>
          <w:b/>
        </w:rPr>
        <w:t>Klassenräume</w:t>
      </w:r>
      <w:r w:rsidR="000532F5">
        <w:t xml:space="preserve"> müssen mehrfach täglich </w:t>
      </w:r>
      <w:r w:rsidR="000532F5" w:rsidRPr="0088752A">
        <w:rPr>
          <w:b/>
        </w:rPr>
        <w:t>gründlich gelüftet</w:t>
      </w:r>
      <w:r w:rsidR="000532F5">
        <w:t xml:space="preserve"> werden. </w:t>
      </w:r>
    </w:p>
    <w:p w:rsidR="0088752A" w:rsidRDefault="0088752A" w:rsidP="0088752A">
      <w:pPr>
        <w:pStyle w:val="Listenabsatz"/>
        <w:numPr>
          <w:ilvl w:val="0"/>
          <w:numId w:val="1"/>
        </w:numPr>
      </w:pPr>
      <w:r>
        <w:t xml:space="preserve">Die Möglichkeit für eine </w:t>
      </w:r>
      <w:r w:rsidRPr="000532F5">
        <w:rPr>
          <w:b/>
        </w:rPr>
        <w:t>gründliche Handwäsche</w:t>
      </w:r>
      <w:r>
        <w:t xml:space="preserve"> ist gegeben.</w:t>
      </w:r>
    </w:p>
    <w:p w:rsidR="003553B1" w:rsidRDefault="00B03ED2" w:rsidP="003553B1">
      <w:pPr>
        <w:pStyle w:val="Listenabsatz"/>
        <w:numPr>
          <w:ilvl w:val="0"/>
          <w:numId w:val="1"/>
        </w:num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1245C65" wp14:editId="3AF95786">
                <wp:simplePos x="0" y="0"/>
                <wp:positionH relativeFrom="column">
                  <wp:posOffset>4966970</wp:posOffset>
                </wp:positionH>
                <wp:positionV relativeFrom="paragraph">
                  <wp:posOffset>-1905</wp:posOffset>
                </wp:positionV>
                <wp:extent cx="763270" cy="596265"/>
                <wp:effectExtent l="0" t="0" r="0" b="0"/>
                <wp:wrapTight wrapText="bothSides">
                  <wp:wrapPolygon edited="0">
                    <wp:start x="0" y="0"/>
                    <wp:lineTo x="0" y="20703"/>
                    <wp:lineTo x="21025" y="20703"/>
                    <wp:lineTo x="21025" y="0"/>
                    <wp:lineTo x="0" y="0"/>
                  </wp:wrapPolygon>
                </wp:wrapTight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3270" cy="596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1BE1" w:rsidRDefault="007D1BE1"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0544AC12" wp14:editId="3689E89C">
                                  <wp:extent cx="527629" cy="527629"/>
                                  <wp:effectExtent l="0" t="0" r="6350" b="6350"/>
                                  <wp:docPr id="3" name="Grafik 3" descr="https://www.startpage.com/av/proxy-image?piurl=https%3A%2F%2Fimages-na.ssl-images-amazon.com%2Fimages%2FI%2F61N9NiAryaL.png&amp;sp=1587573133T6a6c7a410b0c36f02152e239c87044636c5a9ac04625cf62dd483c7df4c052b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expanded-image-section__image" descr="https://www.startpage.com/av/proxy-image?piurl=https%3A%2F%2Fimages-na.ssl-images-amazon.com%2Fimages%2FI%2F61N9NiAryaL.png&amp;sp=1587573133T6a6c7a410b0c36f02152e239c87044636c5a9ac04625cf62dd483c7df4c052b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8223" cy="52822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245C65" id="_x0000_s1027" type="#_x0000_t202" style="position:absolute;left:0;text-align:left;margin-left:391.1pt;margin-top:-.15pt;width:60.1pt;height:46.9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" stroked="f">
                <v:textbox>
                  <w:txbxContent>
                    <w:p w:rsidR="007D1BE1" w:rsidRDefault="007D1BE1"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0544AC12" wp14:editId="3689E89C">
                            <wp:extent cx="527629" cy="527629"/>
                            <wp:effectExtent l="0" t="0" r="6350" b="6350"/>
                            <wp:docPr id="3" name="Grafik 3" descr="https://www.startpage.com/av/proxy-image?piurl=https%3A%2F%2Fimages-na.ssl-images-amazon.com%2Fimages%2FI%2F61N9NiAryaL.png&amp;sp=1587573133T6a6c7a410b0c36f02152e239c87044636c5a9ac04625cf62dd483c7df4c052b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expanded-image-section__image" descr="https://www.startpage.com/av/proxy-image?piurl=https%3A%2F%2Fimages-na.ssl-images-amazon.com%2Fimages%2FI%2F61N9NiAryaL.png&amp;sp=1587573133T6a6c7a410b0c36f02152e239c87044636c5a9ac04625cf62dd483c7df4c052b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8223" cy="52822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3553B1" w:rsidRPr="0088752A">
        <w:rPr>
          <w:b/>
        </w:rPr>
        <w:t>Handdesinfektionsmittel</w:t>
      </w:r>
      <w:r w:rsidR="003553B1">
        <w:t xml:space="preserve"> werden </w:t>
      </w:r>
      <w:r w:rsidR="00030C65">
        <w:t>bereitgestellt</w:t>
      </w:r>
      <w:r w:rsidR="00277DAA">
        <w:t xml:space="preserve">, </w:t>
      </w:r>
      <w:r w:rsidR="0088752A">
        <w:t>allerdi</w:t>
      </w:r>
      <w:r>
        <w:t>n</w:t>
      </w:r>
      <w:r w:rsidR="0088752A">
        <w:t>gs können</w:t>
      </w:r>
      <w:r w:rsidR="00277DAA">
        <w:t xml:space="preserve"> wir nicht kontrollieren</w:t>
      </w:r>
      <w:r w:rsidR="0088752A">
        <w:t>,</w:t>
      </w:r>
      <w:r w:rsidR="00277DAA">
        <w:t xml:space="preserve"> ob </w:t>
      </w:r>
      <w:r w:rsidR="0088752A">
        <w:t xml:space="preserve">evtl. </w:t>
      </w:r>
      <w:r w:rsidR="00277DAA">
        <w:t xml:space="preserve">dermatologische Unverträglichkeiten bestehen. Wenn Handdesinfektionsmittel gewünscht sind, </w:t>
      </w:r>
      <w:r w:rsidR="0088752A">
        <w:t>können</w:t>
      </w:r>
      <w:r w:rsidR="00277DAA">
        <w:t xml:space="preserve"> diese </w:t>
      </w:r>
      <w:r w:rsidR="0088752A">
        <w:t>auch</w:t>
      </w:r>
      <w:r w:rsidR="00277DAA">
        <w:t xml:space="preserve"> selbst von den Kindern mitgebracht werden.</w:t>
      </w:r>
    </w:p>
    <w:p w:rsidR="00277DAA" w:rsidRDefault="0088752A" w:rsidP="003553B1">
      <w:pPr>
        <w:pStyle w:val="Listenabsatz"/>
        <w:numPr>
          <w:ilvl w:val="0"/>
          <w:numId w:val="1"/>
        </w:num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20AC3CAA" wp14:editId="0AA017A8">
                <wp:simplePos x="0" y="0"/>
                <wp:positionH relativeFrom="column">
                  <wp:posOffset>4885690</wp:posOffset>
                </wp:positionH>
                <wp:positionV relativeFrom="paragraph">
                  <wp:posOffset>930275</wp:posOffset>
                </wp:positionV>
                <wp:extent cx="946150" cy="532130"/>
                <wp:effectExtent l="0" t="0" r="6350" b="1270"/>
                <wp:wrapTight wrapText="bothSides">
                  <wp:wrapPolygon edited="0">
                    <wp:start x="0" y="0"/>
                    <wp:lineTo x="0" y="20878"/>
                    <wp:lineTo x="21310" y="20878"/>
                    <wp:lineTo x="21310" y="0"/>
                    <wp:lineTo x="0" y="0"/>
                  </wp:wrapPolygon>
                </wp:wrapTight>
                <wp:docPr id="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6150" cy="532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1BE1" w:rsidRDefault="007D1BE1"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3A7A898E" wp14:editId="09FBE5D4">
                                  <wp:extent cx="772344" cy="405517"/>
                                  <wp:effectExtent l="0" t="0" r="8890" b="0"/>
                                  <wp:docPr id="7" name="Grafik 7" descr="https://www.startpage.com/av/proxy-image?piurl=https%3A%2F%2Fwww.barcamp.koeln%2Fwp-content%2Fuploads%2F2019%2F07%2Fbarcampkoeln_pause_2019.jpg&amp;sp=1587573374T02d4e2e360b40f7c0db5038d582e9445df0ab188eb0715c9ab7966851dec55b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expanded-image-section__image" descr="https://www.startpage.com/av/proxy-image?piurl=https%3A%2F%2Fwww.barcamp.koeln%2Fwp-content%2Fuploads%2F2019%2F07%2Fbarcampkoeln_pause_2019.jpg&amp;sp=1587573374T02d4e2e360b40f7c0db5038d582e9445df0ab188eb0715c9ab7966851dec55b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3980" cy="40637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AC3CAA" id="_x0000_s1028" type="#_x0000_t202" style="position:absolute;left:0;text-align:left;margin-left:384.7pt;margin-top:73.25pt;width:74.5pt;height:41.9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" stroked="f">
                <v:textbox>
                  <w:txbxContent>
                    <w:p w:rsidR="007D1BE1" w:rsidRDefault="007D1BE1"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3A7A898E" wp14:editId="09FBE5D4">
                            <wp:extent cx="772344" cy="405517"/>
                            <wp:effectExtent l="0" t="0" r="8890" b="0"/>
                            <wp:docPr id="7" name="Grafik 7" descr="https://www.startpage.com/av/proxy-image?piurl=https%3A%2F%2Fwww.barcamp.koeln%2Fwp-content%2Fuploads%2F2019%2F07%2Fbarcampkoeln_pause_2019.jpg&amp;sp=1587573374T02d4e2e360b40f7c0db5038d582e9445df0ab188eb0715c9ab7966851dec55b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expanded-image-section__image" descr="https://www.startpage.com/av/proxy-image?piurl=https%3A%2F%2Fwww.barcamp.koeln%2Fwp-content%2Fuploads%2F2019%2F07%2Fbarcampkoeln_pause_2019.jpg&amp;sp=1587573374T02d4e2e360b40f7c0db5038d582e9445df0ab188eb0715c9ab7966851dec55b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73980" cy="4063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7D1BE1" w:rsidRPr="007D1BE1"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192621B" wp14:editId="27CA8DBC">
                <wp:simplePos x="0" y="0"/>
                <wp:positionH relativeFrom="column">
                  <wp:posOffset>5039360</wp:posOffset>
                </wp:positionH>
                <wp:positionV relativeFrom="paragraph">
                  <wp:posOffset>169545</wp:posOffset>
                </wp:positionV>
                <wp:extent cx="683260" cy="628015"/>
                <wp:effectExtent l="0" t="0" r="2540" b="635"/>
                <wp:wrapTight wrapText="bothSides">
                  <wp:wrapPolygon edited="0">
                    <wp:start x="0" y="0"/>
                    <wp:lineTo x="0" y="20967"/>
                    <wp:lineTo x="21078" y="20967"/>
                    <wp:lineTo x="21078" y="0"/>
                    <wp:lineTo x="0" y="0"/>
                  </wp:wrapPolygon>
                </wp:wrapTight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260" cy="628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1BE1" w:rsidRDefault="007D1BE1"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2A5B347D" wp14:editId="07F95B95">
                                  <wp:extent cx="437322" cy="437322"/>
                                  <wp:effectExtent l="0" t="0" r="1270" b="1270"/>
                                  <wp:docPr id="5" name="Grafik 5" descr="https://www.startpage.com/av/proxy-image?piurl=https%3A%2F%2Fwww.pgdiakonie.de%2Ffileadmin%2F_processed_%2Fe%2F0%2Fcsm_corona-abstand_halten_e3e74d70af.jpg&amp;sp=1587573224T68135c341687f403da21a6582a4f648010aee6d578738652d521b0b6303116d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expanded-image-section__image" descr="https://www.startpage.com/av/proxy-image?piurl=https%3A%2F%2Fwww.pgdiakonie.de%2Ffileadmin%2F_processed_%2Fe%2F0%2Fcsm_corona-abstand_halten_e3e74d70af.jpg&amp;sp=1587573224T68135c341687f403da21a6582a4f648010aee6d578738652d521b0b6303116d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7341" cy="43734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92621B" id="_x0000_s1029" type="#_x0000_t202" style="position:absolute;left:0;text-align:left;margin-left:396.8pt;margin-top:13.35pt;width:53.8pt;height:49.4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" stroked="f">
                <v:textbox>
                  <w:txbxContent>
                    <w:p w:rsidR="007D1BE1" w:rsidRDefault="007D1BE1"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2A5B347D" wp14:editId="07F95B95">
                            <wp:extent cx="437322" cy="437322"/>
                            <wp:effectExtent l="0" t="0" r="1270" b="1270"/>
                            <wp:docPr id="5" name="Grafik 5" descr="https://www.startpage.com/av/proxy-image?piurl=https%3A%2F%2Fwww.pgdiakonie.de%2Ffileadmin%2F_processed_%2Fe%2F0%2Fcsm_corona-abstand_halten_e3e74d70af.jpg&amp;sp=1587573224T68135c341687f403da21a6582a4f648010aee6d578738652d521b0b6303116d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expanded-image-section__image" descr="https://www.startpage.com/av/proxy-image?piurl=https%3A%2F%2Fwww.pgdiakonie.de%2Ffileadmin%2F_processed_%2Fe%2F0%2Fcsm_corona-abstand_halten_e3e74d70af.jpg&amp;sp=1587573224T68135c341687f403da21a6582a4f648010aee6d578738652d521b0b6303116d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7341" cy="43734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277DAA">
        <w:t xml:space="preserve">Es wird vorwiegend </w:t>
      </w:r>
      <w:r w:rsidR="00277DAA" w:rsidRPr="00277DAA">
        <w:rPr>
          <w:b/>
        </w:rPr>
        <w:t>Frontalunterricht</w:t>
      </w:r>
      <w:r w:rsidR="00277DAA">
        <w:t xml:space="preserve"> erteilt. Gruppen-</w:t>
      </w:r>
      <w:r w:rsidR="00DE29E0">
        <w:t xml:space="preserve"> und</w:t>
      </w:r>
      <w:r w:rsidR="00277DAA">
        <w:t xml:space="preserve"> Partnerarbeitsphasen sowie Unterricht an Stationen </w:t>
      </w:r>
      <w:r w:rsidR="00030C65">
        <w:t>werden</w:t>
      </w:r>
      <w:r w:rsidR="00277DAA">
        <w:t xml:space="preserve"> unterbleiben.</w:t>
      </w:r>
      <w:r w:rsidR="00B566BE">
        <w:t xml:space="preserve"> </w:t>
      </w:r>
    </w:p>
    <w:p w:rsidR="0001189C" w:rsidRDefault="00277DAA" w:rsidP="003553B1">
      <w:pPr>
        <w:pStyle w:val="Listenabsatz"/>
        <w:numPr>
          <w:ilvl w:val="0"/>
          <w:numId w:val="1"/>
        </w:numPr>
      </w:pPr>
      <w:r>
        <w:t xml:space="preserve">Die </w:t>
      </w:r>
      <w:r w:rsidR="00B566BE" w:rsidRPr="0001189C">
        <w:rPr>
          <w:b/>
        </w:rPr>
        <w:t xml:space="preserve">Unterrichtszeiten sind wie folgt geregelt: </w:t>
      </w:r>
      <w:r>
        <w:t xml:space="preserve"> </w:t>
      </w:r>
      <w:r w:rsidR="0001189C">
        <w:t>Für die Kinder der Grundschule beginnt der Unterricht in der Regel um 8:00 Uhr. Für die Schüler*innen der Sekundarstufe beginnt der Unterricht zeitversetz</w:t>
      </w:r>
      <w:r w:rsidR="00127FE5">
        <w:t>t</w:t>
      </w:r>
      <w:r w:rsidR="0001189C">
        <w:t xml:space="preserve"> um 8:20 Uhr. Daraus ergeben sich </w:t>
      </w:r>
      <w:r w:rsidR="0001189C" w:rsidRPr="0088752A">
        <w:rPr>
          <w:b/>
        </w:rPr>
        <w:t>gestaffelte Pausenzeiten</w:t>
      </w:r>
      <w:r w:rsidR="0001189C">
        <w:t xml:space="preserve">. Die Klassen werden angewiesen, </w:t>
      </w:r>
      <w:r w:rsidR="0088752A">
        <w:t xml:space="preserve">während der Pausen </w:t>
      </w:r>
      <w:r w:rsidR="0001189C">
        <w:t xml:space="preserve">bestimmte </w:t>
      </w:r>
      <w:r w:rsidR="0001189C" w:rsidRPr="0088752A">
        <w:rPr>
          <w:b/>
        </w:rPr>
        <w:t>Aufenthaltsbereiche</w:t>
      </w:r>
      <w:r w:rsidR="0001189C">
        <w:t xml:space="preserve"> im Freien einzuhalten. </w:t>
      </w:r>
    </w:p>
    <w:p w:rsidR="00277DAA" w:rsidRDefault="00FF42FE" w:rsidP="003553B1">
      <w:pPr>
        <w:pStyle w:val="Listenabsatz"/>
        <w:numPr>
          <w:ilvl w:val="0"/>
          <w:numId w:val="1"/>
        </w:numPr>
      </w:pPr>
      <w:r>
        <w:t xml:space="preserve">Die </w:t>
      </w:r>
      <w:r w:rsidR="0001189C">
        <w:t>Schüler*innen</w:t>
      </w:r>
      <w:r>
        <w:t xml:space="preserve"> müssen ihre </w:t>
      </w:r>
      <w:r w:rsidRPr="0001189C">
        <w:rPr>
          <w:b/>
        </w:rPr>
        <w:t>Arbeitsmaterialien</w:t>
      </w:r>
      <w:r>
        <w:t xml:space="preserve"> </w:t>
      </w:r>
      <w:r w:rsidR="00127FE5">
        <w:t xml:space="preserve">(Hefte, Stifte, Bücher etc.) </w:t>
      </w:r>
      <w:r>
        <w:t>immer selbst dabeihaben. Ein Tausch untereinander bzw. Ausleihen ist nicht möglich.</w:t>
      </w:r>
    </w:p>
    <w:p w:rsidR="000532F5" w:rsidRDefault="00FF42FE" w:rsidP="0096313C">
      <w:pPr>
        <w:pStyle w:val="Listenabsatz"/>
        <w:numPr>
          <w:ilvl w:val="0"/>
          <w:numId w:val="1"/>
        </w:numPr>
        <w:spacing w:after="0"/>
      </w:pPr>
      <w:r>
        <w:t xml:space="preserve">Schüler*innen, die </w:t>
      </w:r>
      <w:r w:rsidRPr="000532F5">
        <w:rPr>
          <w:b/>
        </w:rPr>
        <w:t>Erkältungs- oder Krankheitssymptome</w:t>
      </w:r>
      <w:r>
        <w:t xml:space="preserve"> zeigen oder Vorerkrankungen haben, sind vom Unterricht freigestellt. Dies gilt auch für Schüler*innen, die im selben Haushalt wie Personen mit Vorerkrankungen leben. Eine ärztliche Bescheinigung </w:t>
      </w:r>
      <w:r w:rsidR="00127FE5">
        <w:t>muss</w:t>
      </w:r>
      <w:r>
        <w:t xml:space="preserve"> vorgelegt werden.</w:t>
      </w:r>
    </w:p>
    <w:p w:rsidR="0088752A" w:rsidRDefault="0088752A" w:rsidP="000532F5">
      <w:pPr>
        <w:spacing w:after="0"/>
        <w:ind w:left="360"/>
        <w:rPr>
          <w:b/>
        </w:rPr>
      </w:pPr>
    </w:p>
    <w:p w:rsidR="007756F8" w:rsidRPr="0088752A" w:rsidRDefault="0096313C" w:rsidP="000532F5">
      <w:pPr>
        <w:spacing w:after="0"/>
        <w:ind w:left="360"/>
        <w:rPr>
          <w:b/>
        </w:rPr>
      </w:pPr>
      <w:r w:rsidRPr="0088752A">
        <w:rPr>
          <w:b/>
        </w:rPr>
        <w:t xml:space="preserve">Fulda, </w:t>
      </w:r>
      <w:r w:rsidR="00AD3F29">
        <w:rPr>
          <w:b/>
        </w:rPr>
        <w:t>13</w:t>
      </w:r>
      <w:r w:rsidR="0001189C" w:rsidRPr="0088752A">
        <w:rPr>
          <w:b/>
        </w:rPr>
        <w:t>.08.2020</w:t>
      </w:r>
      <w:r w:rsidR="00AD3F29">
        <w:rPr>
          <w:b/>
        </w:rPr>
        <w:tab/>
      </w:r>
      <w:r w:rsidR="00AD3F29">
        <w:rPr>
          <w:b/>
        </w:rPr>
        <w:tab/>
      </w:r>
      <w:bookmarkStart w:id="0" w:name="_GoBack"/>
      <w:bookmarkEnd w:id="0"/>
      <w:r w:rsidR="0001189C" w:rsidRPr="0088752A">
        <w:rPr>
          <w:b/>
        </w:rPr>
        <w:tab/>
      </w:r>
      <w:r w:rsidR="0001189C" w:rsidRPr="0088752A">
        <w:rPr>
          <w:b/>
        </w:rPr>
        <w:tab/>
      </w:r>
      <w:r w:rsidR="0001189C" w:rsidRPr="0088752A">
        <w:rPr>
          <w:b/>
        </w:rPr>
        <w:tab/>
      </w:r>
      <w:r w:rsidR="0001189C" w:rsidRPr="0088752A">
        <w:rPr>
          <w:b/>
        </w:rPr>
        <w:tab/>
      </w:r>
      <w:r w:rsidR="0001189C" w:rsidRPr="0088752A">
        <w:rPr>
          <w:b/>
        </w:rPr>
        <w:tab/>
      </w:r>
      <w:r w:rsidR="0001189C" w:rsidRPr="0088752A">
        <w:rPr>
          <w:b/>
        </w:rPr>
        <w:tab/>
      </w:r>
      <w:r w:rsidRPr="0088752A">
        <w:rPr>
          <w:b/>
        </w:rPr>
        <w:t>H. Frühauf (Rektor)</w:t>
      </w:r>
    </w:p>
    <w:sectPr w:rsidR="007756F8" w:rsidRPr="0088752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56F8" w:rsidRDefault="007756F8" w:rsidP="007756F8">
      <w:pPr>
        <w:spacing w:after="0" w:line="240" w:lineRule="auto"/>
      </w:pPr>
      <w:r>
        <w:separator/>
      </w:r>
    </w:p>
  </w:endnote>
  <w:endnote w:type="continuationSeparator" w:id="0">
    <w:p w:rsidR="007756F8" w:rsidRDefault="007756F8" w:rsidP="00775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56F8" w:rsidRDefault="007756F8" w:rsidP="007756F8">
      <w:pPr>
        <w:spacing w:after="0" w:line="240" w:lineRule="auto"/>
      </w:pPr>
      <w:r>
        <w:separator/>
      </w:r>
    </w:p>
  </w:footnote>
  <w:footnote w:type="continuationSeparator" w:id="0">
    <w:p w:rsidR="007756F8" w:rsidRDefault="007756F8" w:rsidP="007756F8">
      <w:pPr>
        <w:spacing w:after="0" w:line="240" w:lineRule="auto"/>
      </w:pPr>
      <w:r>
        <w:continuationSeparator/>
      </w:r>
    </w:p>
  </w:footnote>
  <w:footnote w:id="1">
    <w:p w:rsidR="007756F8" w:rsidRDefault="007756F8">
      <w:pPr>
        <w:pStyle w:val="Funotentext"/>
      </w:pPr>
      <w:r>
        <w:rPr>
          <w:rStyle w:val="Funotenzeichen"/>
        </w:rPr>
        <w:footnoteRef/>
      </w:r>
      <w:r>
        <w:t xml:space="preserve"> Der Hygieneplan kann unter </w:t>
      </w:r>
      <w:r w:rsidRPr="007756F8">
        <w:rPr>
          <w:u w:val="single"/>
        </w:rPr>
        <w:t>https://kultusministerium.hessen.de/</w:t>
      </w:r>
      <w:r>
        <w:t xml:space="preserve"> eingesehen werden.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FE4D52"/>
    <w:multiLevelType w:val="hybridMultilevel"/>
    <w:tmpl w:val="251CEA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3B1"/>
    <w:rsid w:val="0001189C"/>
    <w:rsid w:val="00030C65"/>
    <w:rsid w:val="000532F5"/>
    <w:rsid w:val="00127FE5"/>
    <w:rsid w:val="002041B4"/>
    <w:rsid w:val="00277DAA"/>
    <w:rsid w:val="003553B1"/>
    <w:rsid w:val="003A0E7C"/>
    <w:rsid w:val="003C4C65"/>
    <w:rsid w:val="00627505"/>
    <w:rsid w:val="0073000E"/>
    <w:rsid w:val="007756F8"/>
    <w:rsid w:val="007D1BE1"/>
    <w:rsid w:val="0088752A"/>
    <w:rsid w:val="008E5EEA"/>
    <w:rsid w:val="0096313C"/>
    <w:rsid w:val="00AD3F29"/>
    <w:rsid w:val="00B01406"/>
    <w:rsid w:val="00B03ED2"/>
    <w:rsid w:val="00B566BE"/>
    <w:rsid w:val="00DE29E0"/>
    <w:rsid w:val="00E65A79"/>
    <w:rsid w:val="00FF4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60382"/>
  <w15:docId w15:val="{2B305868-5E8C-4E16-A488-56198A6B0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553B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D1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D1BE1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756F8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756F8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756F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041E0-3D12-4DC4-91AA-9E019FF03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408</Words>
  <Characters>2573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Magistrat der Stadt Fulda</Company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Fruehauf, Harald</dc:creator>
  <cp:keywords/>
  <dc:description/>
  <cp:lastModifiedBy>Fruehauf, Harald</cp:lastModifiedBy>
  <cp:revision>15</cp:revision>
  <cp:lastPrinted>2020-08-13T09:40:00Z</cp:lastPrinted>
  <dcterms:created xsi:type="dcterms:W3CDTF">2020-04-22T10:43:00Z</dcterms:created>
  <dcterms:modified xsi:type="dcterms:W3CDTF">2020-08-13T09:40:00Z</dcterms:modified>
</cp:coreProperties>
</file>